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557EE5" w:rsidR="00896B38" w:rsidP="00610828" w:rsidRDefault="00896B38">
      <w:pPr>
        <w:jc w:val="center"/>
        <w:rPr>
          <w:rFonts w:asciiTheme="minorHAnsi" w:hAnsiTheme="minorHAnsi"/>
          <w:b/>
        </w:rPr>
      </w:pPr>
      <w:bookmarkStart w:name="_GoBack" w:id="0"/>
      <w:bookmarkEnd w:id="0"/>
      <w:r w:rsidRPr="00557EE5">
        <w:rPr>
          <w:rFonts w:asciiTheme="minorHAnsi" w:hAnsiTheme="minorHAnsi"/>
          <w:b/>
        </w:rPr>
        <w:t xml:space="preserve">Terms of </w:t>
      </w:r>
      <w:r w:rsidRPr="00557EE5" w:rsidR="00557EE5">
        <w:rPr>
          <w:rFonts w:asciiTheme="minorHAnsi" w:hAnsiTheme="minorHAnsi"/>
          <w:b/>
        </w:rPr>
        <w:t>R</w:t>
      </w:r>
      <w:r w:rsidRPr="00557EE5">
        <w:rPr>
          <w:rFonts w:asciiTheme="minorHAnsi" w:hAnsiTheme="minorHAnsi"/>
          <w:b/>
        </w:rPr>
        <w:t>eference for the Strategic Executive Board</w:t>
      </w:r>
    </w:p>
    <w:p w:rsidRPr="00557EE5" w:rsidR="00896B38" w:rsidP="00610828" w:rsidRDefault="00896B38">
      <w:pPr>
        <w:jc w:val="center"/>
        <w:rPr>
          <w:rFonts w:asciiTheme="minorHAnsi" w:hAnsiTheme="minorHAnsi"/>
          <w:b/>
        </w:rPr>
      </w:pPr>
      <w:r w:rsidRPr="00557EE5">
        <w:rPr>
          <w:rFonts w:asciiTheme="minorHAnsi" w:hAnsiTheme="minorHAnsi"/>
          <w:b/>
        </w:rPr>
        <w:t xml:space="preserve">Office of the Police and Crime Commissioner North </w:t>
      </w:r>
      <w:r w:rsidRPr="00557EE5" w:rsidR="00557EE5">
        <w:rPr>
          <w:rFonts w:asciiTheme="minorHAnsi" w:hAnsiTheme="minorHAnsi"/>
          <w:b/>
        </w:rPr>
        <w:t>W</w:t>
      </w:r>
      <w:r w:rsidRPr="00557EE5">
        <w:rPr>
          <w:rFonts w:asciiTheme="minorHAnsi" w:hAnsiTheme="minorHAnsi"/>
          <w:b/>
        </w:rPr>
        <w:t>ales</w:t>
      </w:r>
    </w:p>
    <w:p w:rsidRPr="00557EE5" w:rsidR="00896B38" w:rsidP="00610828" w:rsidRDefault="00896B38">
      <w:pPr>
        <w:jc w:val="center"/>
        <w:rPr>
          <w:rFonts w:asciiTheme="minorHAnsi" w:hAnsiTheme="minorHAnsi"/>
          <w:b/>
        </w:rPr>
      </w:pPr>
      <w:proofErr w:type="gramStart"/>
      <w:r w:rsidRPr="00557EE5">
        <w:rPr>
          <w:rFonts w:asciiTheme="minorHAnsi" w:hAnsiTheme="minorHAnsi"/>
          <w:b/>
        </w:rPr>
        <w:t>and</w:t>
      </w:r>
      <w:proofErr w:type="gramEnd"/>
    </w:p>
    <w:p w:rsidRPr="00557EE5" w:rsidR="00896B38" w:rsidP="00610828" w:rsidRDefault="00896B38">
      <w:pPr>
        <w:jc w:val="center"/>
        <w:rPr>
          <w:rFonts w:asciiTheme="minorHAnsi" w:hAnsiTheme="minorHAnsi"/>
          <w:b/>
        </w:rPr>
      </w:pPr>
      <w:r w:rsidRPr="00557EE5">
        <w:rPr>
          <w:rFonts w:asciiTheme="minorHAnsi" w:hAnsiTheme="minorHAnsi"/>
          <w:b/>
        </w:rPr>
        <w:t xml:space="preserve"> North Wales Police</w:t>
      </w:r>
    </w:p>
    <w:p w:rsidRPr="00557EE5" w:rsidR="00896B38" w:rsidP="002D657B" w:rsidRDefault="00896B38">
      <w:pPr>
        <w:jc w:val="both"/>
        <w:rPr>
          <w:rFonts w:asciiTheme="minorHAnsi" w:hAnsiTheme="minorHAnsi"/>
        </w:rPr>
      </w:pPr>
      <w:r w:rsidRPr="00557EE5">
        <w:rPr>
          <w:rFonts w:asciiTheme="minorHAnsi" w:hAnsiTheme="minorHAnsi"/>
        </w:rPr>
        <w:t>Definitions</w:t>
      </w:r>
    </w:p>
    <w:p w:rsidRPr="00557EE5" w:rsidR="00896B38" w:rsidP="00F05372" w:rsidRDefault="00896B38">
      <w:pPr>
        <w:jc w:val="both"/>
        <w:rPr>
          <w:rFonts w:asciiTheme="minorHAnsi" w:hAnsiTheme="minorHAnsi"/>
        </w:rPr>
      </w:pPr>
      <w:r w:rsidRPr="00557EE5">
        <w:rPr>
          <w:rFonts w:asciiTheme="minorHAnsi" w:hAnsiTheme="minorHAnsi"/>
        </w:rPr>
        <w:t>1.</w:t>
      </w:r>
      <w:r w:rsidRPr="00557EE5" w:rsidR="003A15A5">
        <w:rPr>
          <w:rFonts w:asciiTheme="minorHAnsi" w:hAnsiTheme="minorHAnsi"/>
        </w:rPr>
        <w:tab/>
      </w:r>
      <w:r w:rsidRPr="00557EE5">
        <w:rPr>
          <w:rFonts w:asciiTheme="minorHAnsi" w:hAnsiTheme="minorHAnsi"/>
        </w:rPr>
        <w:t xml:space="preserve">In this document, unless the context otherwise requires, the </w:t>
      </w:r>
    </w:p>
    <w:p w:rsidRPr="00557EE5" w:rsidR="00896B38" w:rsidP="002D657B" w:rsidRDefault="00896B3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557EE5">
        <w:rPr>
          <w:rFonts w:asciiTheme="minorHAnsi" w:hAnsiTheme="minorHAnsi"/>
        </w:rPr>
        <w:t xml:space="preserve">2011 Act means the Police Reform and Social Responsibility Act 2011 </w:t>
      </w:r>
    </w:p>
    <w:p w:rsidRPr="00557EE5" w:rsidR="00896B38" w:rsidP="002D657B" w:rsidRDefault="00896B3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557EE5">
        <w:rPr>
          <w:rFonts w:asciiTheme="minorHAnsi" w:hAnsiTheme="minorHAnsi"/>
        </w:rPr>
        <w:t xml:space="preserve">The </w:t>
      </w:r>
      <w:r w:rsidRPr="00557EE5" w:rsidR="00E21EC5">
        <w:rPr>
          <w:rFonts w:asciiTheme="minorHAnsi" w:hAnsiTheme="minorHAnsi"/>
        </w:rPr>
        <w:t>C</w:t>
      </w:r>
      <w:r w:rsidRPr="00557EE5">
        <w:rPr>
          <w:rFonts w:asciiTheme="minorHAnsi" w:hAnsiTheme="minorHAnsi"/>
        </w:rPr>
        <w:t xml:space="preserve">ommissioner means the Police and Crime Commissioner for </w:t>
      </w:r>
      <w:r w:rsidR="00305817">
        <w:rPr>
          <w:rFonts w:asciiTheme="minorHAnsi" w:hAnsiTheme="minorHAnsi"/>
        </w:rPr>
        <w:t>N</w:t>
      </w:r>
      <w:r w:rsidRPr="00557EE5">
        <w:rPr>
          <w:rFonts w:asciiTheme="minorHAnsi" w:hAnsiTheme="minorHAnsi"/>
        </w:rPr>
        <w:t>orth Wales.</w:t>
      </w:r>
    </w:p>
    <w:p w:rsidRPr="00557EE5" w:rsidR="00896B38" w:rsidP="002D657B" w:rsidRDefault="00896B3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557EE5">
        <w:rPr>
          <w:rFonts w:asciiTheme="minorHAnsi" w:hAnsiTheme="minorHAnsi"/>
        </w:rPr>
        <w:t xml:space="preserve">The </w:t>
      </w:r>
      <w:r w:rsidRPr="00557EE5" w:rsidR="00E21EC5">
        <w:rPr>
          <w:rFonts w:asciiTheme="minorHAnsi" w:hAnsiTheme="minorHAnsi"/>
        </w:rPr>
        <w:t>D</w:t>
      </w:r>
      <w:r w:rsidRPr="00557EE5">
        <w:rPr>
          <w:rFonts w:asciiTheme="minorHAnsi" w:hAnsiTheme="minorHAnsi"/>
        </w:rPr>
        <w:t xml:space="preserve">eputy means the person appointed by the </w:t>
      </w:r>
      <w:r w:rsidRPr="00557EE5" w:rsidR="00E21EC5">
        <w:rPr>
          <w:rFonts w:asciiTheme="minorHAnsi" w:hAnsiTheme="minorHAnsi"/>
        </w:rPr>
        <w:t>C</w:t>
      </w:r>
      <w:r w:rsidRPr="00557EE5">
        <w:rPr>
          <w:rFonts w:asciiTheme="minorHAnsi" w:hAnsiTheme="minorHAnsi"/>
        </w:rPr>
        <w:t xml:space="preserve">ommissioner under section </w:t>
      </w:r>
      <w:r w:rsidRPr="00557EE5" w:rsidR="00E21EC5">
        <w:rPr>
          <w:rFonts w:asciiTheme="minorHAnsi" w:hAnsiTheme="minorHAnsi"/>
        </w:rPr>
        <w:t>18</w:t>
      </w:r>
      <w:r w:rsidRPr="00557EE5">
        <w:rPr>
          <w:rFonts w:asciiTheme="minorHAnsi" w:hAnsiTheme="minorHAnsi"/>
        </w:rPr>
        <w:t xml:space="preserve"> of the 2011 Act as </w:t>
      </w:r>
      <w:r w:rsidRPr="00557EE5" w:rsidR="00E21EC5">
        <w:rPr>
          <w:rFonts w:asciiTheme="minorHAnsi" w:hAnsiTheme="minorHAnsi"/>
        </w:rPr>
        <w:t>D</w:t>
      </w:r>
      <w:r w:rsidRPr="00557EE5">
        <w:rPr>
          <w:rFonts w:asciiTheme="minorHAnsi" w:hAnsiTheme="minorHAnsi"/>
        </w:rPr>
        <w:t xml:space="preserve">eputy </w:t>
      </w:r>
      <w:r w:rsidRPr="00557EE5" w:rsidR="00E21EC5">
        <w:rPr>
          <w:rFonts w:asciiTheme="minorHAnsi" w:hAnsiTheme="minorHAnsi"/>
        </w:rPr>
        <w:t>P</w:t>
      </w:r>
      <w:r w:rsidRPr="00557EE5">
        <w:rPr>
          <w:rFonts w:asciiTheme="minorHAnsi" w:hAnsiTheme="minorHAnsi"/>
        </w:rPr>
        <w:t xml:space="preserve">olice and </w:t>
      </w:r>
      <w:r w:rsidRPr="00557EE5" w:rsidR="00E21EC5">
        <w:rPr>
          <w:rFonts w:asciiTheme="minorHAnsi" w:hAnsiTheme="minorHAnsi"/>
        </w:rPr>
        <w:t>C</w:t>
      </w:r>
      <w:r w:rsidRPr="00557EE5">
        <w:rPr>
          <w:rFonts w:asciiTheme="minorHAnsi" w:hAnsiTheme="minorHAnsi"/>
        </w:rPr>
        <w:t xml:space="preserve">rime </w:t>
      </w:r>
      <w:r w:rsidRPr="00557EE5" w:rsidR="00E21EC5">
        <w:rPr>
          <w:rFonts w:asciiTheme="minorHAnsi" w:hAnsiTheme="minorHAnsi"/>
        </w:rPr>
        <w:t>C</w:t>
      </w:r>
      <w:r w:rsidRPr="00557EE5">
        <w:rPr>
          <w:rFonts w:asciiTheme="minorHAnsi" w:hAnsiTheme="minorHAnsi"/>
        </w:rPr>
        <w:t>ommissioner</w:t>
      </w:r>
    </w:p>
    <w:p w:rsidRPr="00557EE5" w:rsidR="00896B38" w:rsidP="002D657B" w:rsidRDefault="00896B3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557EE5">
        <w:rPr>
          <w:rFonts w:asciiTheme="minorHAnsi" w:hAnsiTheme="minorHAnsi"/>
        </w:rPr>
        <w:t xml:space="preserve">The </w:t>
      </w:r>
      <w:r w:rsidRPr="00557EE5" w:rsidR="00E21EC5">
        <w:rPr>
          <w:rFonts w:asciiTheme="minorHAnsi" w:hAnsiTheme="minorHAnsi"/>
        </w:rPr>
        <w:t>C</w:t>
      </w:r>
      <w:r w:rsidRPr="00557EE5">
        <w:rPr>
          <w:rFonts w:asciiTheme="minorHAnsi" w:hAnsiTheme="minorHAnsi"/>
        </w:rPr>
        <w:t xml:space="preserve">hief </w:t>
      </w:r>
      <w:r w:rsidRPr="00557EE5" w:rsidR="00E21EC5">
        <w:rPr>
          <w:rFonts w:asciiTheme="minorHAnsi" w:hAnsiTheme="minorHAnsi"/>
        </w:rPr>
        <w:t>E</w:t>
      </w:r>
      <w:r w:rsidRPr="00557EE5">
        <w:rPr>
          <w:rFonts w:asciiTheme="minorHAnsi" w:hAnsiTheme="minorHAnsi"/>
        </w:rPr>
        <w:t xml:space="preserve">xecutive means the </w:t>
      </w:r>
      <w:r w:rsidRPr="00557EE5" w:rsidR="00E21EC5">
        <w:rPr>
          <w:rFonts w:asciiTheme="minorHAnsi" w:hAnsiTheme="minorHAnsi"/>
        </w:rPr>
        <w:t>C</w:t>
      </w:r>
      <w:r w:rsidRPr="00557EE5">
        <w:rPr>
          <w:rFonts w:asciiTheme="minorHAnsi" w:hAnsiTheme="minorHAnsi"/>
        </w:rPr>
        <w:t xml:space="preserve">hief </w:t>
      </w:r>
      <w:r w:rsidRPr="00557EE5" w:rsidR="00E21EC5">
        <w:rPr>
          <w:rFonts w:asciiTheme="minorHAnsi" w:hAnsiTheme="minorHAnsi"/>
        </w:rPr>
        <w:t>E</w:t>
      </w:r>
      <w:r w:rsidRPr="00557EE5">
        <w:rPr>
          <w:rFonts w:asciiTheme="minorHAnsi" w:hAnsiTheme="minorHAnsi"/>
        </w:rPr>
        <w:t xml:space="preserve">xecutive appointed by the </w:t>
      </w:r>
      <w:r w:rsidRPr="00557EE5" w:rsidR="00E21EC5">
        <w:rPr>
          <w:rFonts w:asciiTheme="minorHAnsi" w:hAnsiTheme="minorHAnsi"/>
        </w:rPr>
        <w:t>C</w:t>
      </w:r>
      <w:r w:rsidRPr="00557EE5">
        <w:rPr>
          <w:rFonts w:asciiTheme="minorHAnsi" w:hAnsiTheme="minorHAnsi"/>
        </w:rPr>
        <w:t>ommissioner under schedule 1 of  the 2011 Act</w:t>
      </w:r>
    </w:p>
    <w:p w:rsidRPr="00557EE5" w:rsidR="00896B38" w:rsidP="002D657B" w:rsidRDefault="00896B3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557EE5">
        <w:rPr>
          <w:rFonts w:asciiTheme="minorHAnsi" w:hAnsiTheme="minorHAnsi"/>
        </w:rPr>
        <w:t xml:space="preserve">The </w:t>
      </w:r>
      <w:r w:rsidRPr="00557EE5" w:rsidR="00E21EC5">
        <w:rPr>
          <w:rFonts w:asciiTheme="minorHAnsi" w:hAnsiTheme="minorHAnsi"/>
        </w:rPr>
        <w:t>C</w:t>
      </w:r>
      <w:r w:rsidRPr="00557EE5">
        <w:rPr>
          <w:rFonts w:asciiTheme="minorHAnsi" w:hAnsiTheme="minorHAnsi"/>
        </w:rPr>
        <w:t xml:space="preserve">hief </w:t>
      </w:r>
      <w:r w:rsidRPr="00557EE5" w:rsidR="00E21EC5">
        <w:rPr>
          <w:rFonts w:asciiTheme="minorHAnsi" w:hAnsiTheme="minorHAnsi"/>
        </w:rPr>
        <w:t>C</w:t>
      </w:r>
      <w:r w:rsidRPr="00557EE5">
        <w:rPr>
          <w:rFonts w:asciiTheme="minorHAnsi" w:hAnsiTheme="minorHAnsi"/>
        </w:rPr>
        <w:t xml:space="preserve">onstable means the Chief Constable for </w:t>
      </w:r>
      <w:r w:rsidR="00626B21">
        <w:rPr>
          <w:rFonts w:asciiTheme="minorHAnsi" w:hAnsiTheme="minorHAnsi"/>
        </w:rPr>
        <w:t>N</w:t>
      </w:r>
      <w:r w:rsidRPr="00557EE5">
        <w:rPr>
          <w:rFonts w:asciiTheme="minorHAnsi" w:hAnsiTheme="minorHAnsi"/>
        </w:rPr>
        <w:t>orth Wales</w:t>
      </w:r>
    </w:p>
    <w:p w:rsidRPr="00557EE5" w:rsidR="00896B38" w:rsidP="002D657B" w:rsidRDefault="00896B3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557EE5">
        <w:rPr>
          <w:rFonts w:asciiTheme="minorHAnsi" w:hAnsiTheme="minorHAnsi"/>
        </w:rPr>
        <w:t>The ‘</w:t>
      </w:r>
      <w:r w:rsidRPr="00557EE5" w:rsidR="00E21EC5">
        <w:rPr>
          <w:rFonts w:asciiTheme="minorHAnsi" w:hAnsiTheme="minorHAnsi"/>
        </w:rPr>
        <w:t>C</w:t>
      </w:r>
      <w:r w:rsidRPr="00557EE5">
        <w:rPr>
          <w:rFonts w:asciiTheme="minorHAnsi" w:hAnsiTheme="minorHAnsi"/>
        </w:rPr>
        <w:t xml:space="preserve">ommissioner’s </w:t>
      </w:r>
      <w:r w:rsidRPr="00557EE5" w:rsidR="00E21EC5">
        <w:rPr>
          <w:rFonts w:asciiTheme="minorHAnsi" w:hAnsiTheme="minorHAnsi"/>
        </w:rPr>
        <w:t>C</w:t>
      </w:r>
      <w:r w:rsidRPr="00557EE5">
        <w:rPr>
          <w:rFonts w:asciiTheme="minorHAnsi" w:hAnsiTheme="minorHAnsi"/>
        </w:rPr>
        <w:t xml:space="preserve">hief </w:t>
      </w:r>
      <w:r w:rsidRPr="00557EE5" w:rsidR="00E21EC5">
        <w:rPr>
          <w:rFonts w:asciiTheme="minorHAnsi" w:hAnsiTheme="minorHAnsi"/>
        </w:rPr>
        <w:t>F</w:t>
      </w:r>
      <w:r w:rsidRPr="00557EE5">
        <w:rPr>
          <w:rFonts w:asciiTheme="minorHAnsi" w:hAnsiTheme="minorHAnsi"/>
        </w:rPr>
        <w:t xml:space="preserve">inance </w:t>
      </w:r>
      <w:r w:rsidRPr="00557EE5" w:rsidR="00E21EC5">
        <w:rPr>
          <w:rFonts w:asciiTheme="minorHAnsi" w:hAnsiTheme="minorHAnsi"/>
        </w:rPr>
        <w:t>O</w:t>
      </w:r>
      <w:r w:rsidRPr="00557EE5">
        <w:rPr>
          <w:rFonts w:asciiTheme="minorHAnsi" w:hAnsiTheme="minorHAnsi"/>
        </w:rPr>
        <w:t xml:space="preserve">fficer’ and the </w:t>
      </w:r>
      <w:r w:rsidRPr="00557EE5" w:rsidR="00E21EC5">
        <w:rPr>
          <w:rFonts w:asciiTheme="minorHAnsi" w:hAnsiTheme="minorHAnsi"/>
        </w:rPr>
        <w:t>‘C</w:t>
      </w:r>
      <w:r w:rsidRPr="00557EE5">
        <w:rPr>
          <w:rFonts w:asciiTheme="minorHAnsi" w:hAnsiTheme="minorHAnsi"/>
        </w:rPr>
        <w:t xml:space="preserve">hief </w:t>
      </w:r>
      <w:r w:rsidRPr="00557EE5" w:rsidR="00E21EC5">
        <w:rPr>
          <w:rFonts w:asciiTheme="minorHAnsi" w:hAnsiTheme="minorHAnsi"/>
        </w:rPr>
        <w:t>C</w:t>
      </w:r>
      <w:r w:rsidRPr="00557EE5">
        <w:rPr>
          <w:rFonts w:asciiTheme="minorHAnsi" w:hAnsiTheme="minorHAnsi"/>
        </w:rPr>
        <w:t xml:space="preserve">onstable’s </w:t>
      </w:r>
      <w:r w:rsidRPr="00557EE5" w:rsidR="00E21EC5">
        <w:rPr>
          <w:rFonts w:asciiTheme="minorHAnsi" w:hAnsiTheme="minorHAnsi"/>
        </w:rPr>
        <w:t>C</w:t>
      </w:r>
      <w:r w:rsidRPr="00557EE5">
        <w:rPr>
          <w:rFonts w:asciiTheme="minorHAnsi" w:hAnsiTheme="minorHAnsi"/>
        </w:rPr>
        <w:t xml:space="preserve">hief </w:t>
      </w:r>
      <w:r w:rsidRPr="00557EE5" w:rsidR="00E21EC5">
        <w:rPr>
          <w:rFonts w:asciiTheme="minorHAnsi" w:hAnsiTheme="minorHAnsi"/>
        </w:rPr>
        <w:t>F</w:t>
      </w:r>
      <w:r w:rsidRPr="00557EE5">
        <w:rPr>
          <w:rFonts w:asciiTheme="minorHAnsi" w:hAnsiTheme="minorHAnsi"/>
        </w:rPr>
        <w:t xml:space="preserve">inance </w:t>
      </w:r>
      <w:r w:rsidRPr="00557EE5" w:rsidR="00E21EC5">
        <w:rPr>
          <w:rFonts w:asciiTheme="minorHAnsi" w:hAnsiTheme="minorHAnsi"/>
        </w:rPr>
        <w:t>O</w:t>
      </w:r>
      <w:r w:rsidRPr="00557EE5">
        <w:rPr>
          <w:rFonts w:asciiTheme="minorHAnsi" w:hAnsiTheme="minorHAnsi"/>
        </w:rPr>
        <w:t>fficer’ have the meanings given to them respectively in section 102 of the 2011 Act (together referred to as the finance officers).</w:t>
      </w:r>
      <w:r w:rsidR="00C36555">
        <w:rPr>
          <w:rFonts w:asciiTheme="minorHAnsi" w:hAnsiTheme="minorHAnsi"/>
        </w:rPr>
        <w:t xml:space="preserve"> </w:t>
      </w:r>
      <w:r w:rsidRPr="00DD786E" w:rsidR="00C36555">
        <w:rPr>
          <w:rFonts w:asciiTheme="minorHAnsi" w:hAnsiTheme="minorHAnsi"/>
        </w:rPr>
        <w:t>In North Wales the ‘Chief Constable’s Chief Finance Officer’ is the Director of Finance and Resources.</w:t>
      </w:r>
    </w:p>
    <w:p w:rsidRPr="00557EE5" w:rsidR="00896B38" w:rsidP="002D657B" w:rsidRDefault="00896B3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557EE5">
        <w:rPr>
          <w:rFonts w:asciiTheme="minorHAnsi" w:hAnsiTheme="minorHAnsi"/>
        </w:rPr>
        <w:t xml:space="preserve">The </w:t>
      </w:r>
      <w:r w:rsidRPr="00557EE5" w:rsidR="003A15A5">
        <w:rPr>
          <w:rFonts w:asciiTheme="minorHAnsi" w:hAnsiTheme="minorHAnsi"/>
        </w:rPr>
        <w:t>B</w:t>
      </w:r>
      <w:r w:rsidRPr="00557EE5">
        <w:rPr>
          <w:rFonts w:asciiTheme="minorHAnsi" w:hAnsiTheme="minorHAnsi"/>
        </w:rPr>
        <w:t xml:space="preserve">oard means the </w:t>
      </w:r>
      <w:r w:rsidRPr="00557EE5" w:rsidR="003A15A5">
        <w:rPr>
          <w:rFonts w:asciiTheme="minorHAnsi" w:hAnsiTheme="minorHAnsi"/>
        </w:rPr>
        <w:t>S</w:t>
      </w:r>
      <w:r w:rsidRPr="00557EE5">
        <w:rPr>
          <w:rFonts w:asciiTheme="minorHAnsi" w:hAnsiTheme="minorHAnsi"/>
        </w:rPr>
        <w:t xml:space="preserve">trategic </w:t>
      </w:r>
      <w:r w:rsidRPr="00557EE5" w:rsidR="003A15A5">
        <w:rPr>
          <w:rFonts w:asciiTheme="minorHAnsi" w:hAnsiTheme="minorHAnsi"/>
        </w:rPr>
        <w:t>Ex</w:t>
      </w:r>
      <w:r w:rsidRPr="00557EE5">
        <w:rPr>
          <w:rFonts w:asciiTheme="minorHAnsi" w:hAnsiTheme="minorHAnsi"/>
        </w:rPr>
        <w:t xml:space="preserve">ecutive </w:t>
      </w:r>
      <w:r w:rsidRPr="00557EE5" w:rsidR="003A15A5">
        <w:rPr>
          <w:rFonts w:asciiTheme="minorHAnsi" w:hAnsiTheme="minorHAnsi"/>
        </w:rPr>
        <w:t>B</w:t>
      </w:r>
      <w:r w:rsidRPr="00557EE5">
        <w:rPr>
          <w:rFonts w:asciiTheme="minorHAnsi" w:hAnsiTheme="minorHAnsi"/>
        </w:rPr>
        <w:t>oard</w:t>
      </w:r>
    </w:p>
    <w:p w:rsidRPr="00557EE5" w:rsidR="00896B38" w:rsidP="002D657B" w:rsidRDefault="00896B3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557EE5">
        <w:rPr>
          <w:rFonts w:asciiTheme="minorHAnsi" w:hAnsiTheme="minorHAnsi"/>
        </w:rPr>
        <w:t xml:space="preserve">The </w:t>
      </w:r>
      <w:r w:rsidRPr="00557EE5" w:rsidR="003A15A5">
        <w:rPr>
          <w:rFonts w:asciiTheme="minorHAnsi" w:hAnsiTheme="minorHAnsi"/>
        </w:rPr>
        <w:t>B</w:t>
      </w:r>
      <w:r w:rsidRPr="00557EE5">
        <w:rPr>
          <w:rFonts w:asciiTheme="minorHAnsi" w:hAnsiTheme="minorHAnsi"/>
        </w:rPr>
        <w:t xml:space="preserve">oard’s administrator means the member of the </w:t>
      </w:r>
      <w:r w:rsidRPr="00557EE5" w:rsidR="003A15A5">
        <w:rPr>
          <w:rFonts w:asciiTheme="minorHAnsi" w:hAnsiTheme="minorHAnsi"/>
        </w:rPr>
        <w:t>C</w:t>
      </w:r>
      <w:r w:rsidRPr="00557EE5">
        <w:rPr>
          <w:rFonts w:asciiTheme="minorHAnsi" w:hAnsiTheme="minorHAnsi"/>
        </w:rPr>
        <w:t xml:space="preserve">ommissioner’s staff with responsibility for administering the business of the </w:t>
      </w:r>
      <w:r w:rsidRPr="00557EE5" w:rsidR="003A15A5">
        <w:rPr>
          <w:rFonts w:asciiTheme="minorHAnsi" w:hAnsiTheme="minorHAnsi"/>
        </w:rPr>
        <w:t>B</w:t>
      </w:r>
      <w:r w:rsidRPr="00557EE5">
        <w:rPr>
          <w:rFonts w:asciiTheme="minorHAnsi" w:hAnsiTheme="minorHAnsi"/>
        </w:rPr>
        <w:t xml:space="preserve">oard including the preparation  and distribution of the agendas and the taking and publishing of the records of the </w:t>
      </w:r>
      <w:r w:rsidRPr="00557EE5" w:rsidR="003A15A5">
        <w:rPr>
          <w:rFonts w:asciiTheme="minorHAnsi" w:hAnsiTheme="minorHAnsi"/>
        </w:rPr>
        <w:t>B</w:t>
      </w:r>
      <w:r w:rsidRPr="00557EE5">
        <w:rPr>
          <w:rFonts w:asciiTheme="minorHAnsi" w:hAnsiTheme="minorHAnsi"/>
        </w:rPr>
        <w:t>oard’s meetings including its extraordinary meetings</w:t>
      </w:r>
    </w:p>
    <w:p w:rsidRPr="00557EE5" w:rsidR="00896B38" w:rsidP="002D657B" w:rsidRDefault="00896B3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557EE5">
        <w:rPr>
          <w:rFonts w:asciiTheme="minorHAnsi" w:hAnsiTheme="minorHAnsi"/>
        </w:rPr>
        <w:t xml:space="preserve">The </w:t>
      </w:r>
      <w:r w:rsidRPr="00557EE5" w:rsidR="003A15A5">
        <w:rPr>
          <w:rFonts w:asciiTheme="minorHAnsi" w:hAnsiTheme="minorHAnsi"/>
        </w:rPr>
        <w:t>P</w:t>
      </w:r>
      <w:r w:rsidRPr="00557EE5">
        <w:rPr>
          <w:rFonts w:asciiTheme="minorHAnsi" w:hAnsiTheme="minorHAnsi"/>
        </w:rPr>
        <w:t xml:space="preserve">olice and </w:t>
      </w:r>
      <w:r w:rsidRPr="00557EE5" w:rsidR="003A15A5">
        <w:rPr>
          <w:rFonts w:asciiTheme="minorHAnsi" w:hAnsiTheme="minorHAnsi"/>
        </w:rPr>
        <w:t>C</w:t>
      </w:r>
      <w:r w:rsidRPr="00557EE5">
        <w:rPr>
          <w:rFonts w:asciiTheme="minorHAnsi" w:hAnsiTheme="minorHAnsi"/>
        </w:rPr>
        <w:t xml:space="preserve">rime </w:t>
      </w:r>
      <w:r w:rsidRPr="00557EE5" w:rsidR="003A15A5">
        <w:rPr>
          <w:rFonts w:asciiTheme="minorHAnsi" w:hAnsiTheme="minorHAnsi"/>
        </w:rPr>
        <w:t>P</w:t>
      </w:r>
      <w:r w:rsidRPr="00557EE5">
        <w:rPr>
          <w:rFonts w:asciiTheme="minorHAnsi" w:hAnsiTheme="minorHAnsi"/>
        </w:rPr>
        <w:t>lan has the meaning given in section 7 of the 2011 Act</w:t>
      </w:r>
    </w:p>
    <w:p w:rsidRPr="00557EE5" w:rsidR="00896B38" w:rsidP="002D657B" w:rsidRDefault="00896B3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557EE5">
        <w:rPr>
          <w:rFonts w:asciiTheme="minorHAnsi" w:hAnsiTheme="minorHAnsi"/>
        </w:rPr>
        <w:t>North Wales means the police area named as such in schedule 1 of the Police Act 1996 (police areas outside London)</w:t>
      </w:r>
    </w:p>
    <w:p w:rsidRPr="00557EE5" w:rsidR="00896B38" w:rsidP="002D657B" w:rsidRDefault="00896B3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557EE5">
        <w:rPr>
          <w:rFonts w:asciiTheme="minorHAnsi" w:hAnsiTheme="minorHAnsi"/>
        </w:rPr>
        <w:t xml:space="preserve">The </w:t>
      </w:r>
      <w:r w:rsidRPr="00557EE5" w:rsidR="003A15A5">
        <w:rPr>
          <w:rFonts w:asciiTheme="minorHAnsi" w:hAnsiTheme="minorHAnsi"/>
        </w:rPr>
        <w:t>S</w:t>
      </w:r>
      <w:r w:rsidRPr="00557EE5">
        <w:rPr>
          <w:rFonts w:asciiTheme="minorHAnsi" w:hAnsiTheme="minorHAnsi"/>
        </w:rPr>
        <w:t xml:space="preserve">taff </w:t>
      </w:r>
      <w:r w:rsidRPr="00557EE5" w:rsidR="003A15A5">
        <w:rPr>
          <w:rFonts w:asciiTheme="minorHAnsi" w:hAnsiTheme="minorHAnsi"/>
        </w:rPr>
        <w:t>O</w:t>
      </w:r>
      <w:r w:rsidRPr="00557EE5">
        <w:rPr>
          <w:rFonts w:asciiTheme="minorHAnsi" w:hAnsiTheme="minorHAnsi"/>
        </w:rPr>
        <w:t xml:space="preserve">fficer means </w:t>
      </w:r>
      <w:r w:rsidRPr="00557EE5" w:rsidR="00CB5320">
        <w:rPr>
          <w:rFonts w:asciiTheme="minorHAnsi" w:hAnsiTheme="minorHAnsi"/>
        </w:rPr>
        <w:t>the Inspector, Planning and Governance, Corporate Services</w:t>
      </w:r>
    </w:p>
    <w:p w:rsidRPr="00557EE5" w:rsidR="00896B38" w:rsidP="002D657B" w:rsidRDefault="00896B3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557EE5">
        <w:rPr>
          <w:rFonts w:asciiTheme="minorHAnsi" w:hAnsiTheme="minorHAnsi"/>
        </w:rPr>
        <w:t>The Force means North Wales Police</w:t>
      </w:r>
    </w:p>
    <w:p w:rsidRPr="00557EE5" w:rsidR="00896B38" w:rsidP="002D657B" w:rsidRDefault="00896B3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557EE5">
        <w:rPr>
          <w:rFonts w:asciiTheme="minorHAnsi" w:hAnsiTheme="minorHAnsi"/>
        </w:rPr>
        <w:t xml:space="preserve">The </w:t>
      </w:r>
      <w:r w:rsidR="0015142B">
        <w:rPr>
          <w:rFonts w:asciiTheme="minorHAnsi" w:hAnsiTheme="minorHAnsi"/>
        </w:rPr>
        <w:t>Manual</w:t>
      </w:r>
      <w:r w:rsidRPr="00557EE5" w:rsidR="0015142B">
        <w:rPr>
          <w:rFonts w:asciiTheme="minorHAnsi" w:hAnsiTheme="minorHAnsi"/>
        </w:rPr>
        <w:t xml:space="preserve"> </w:t>
      </w:r>
      <w:r w:rsidRPr="00557EE5">
        <w:rPr>
          <w:rFonts w:asciiTheme="minorHAnsi" w:hAnsiTheme="minorHAnsi"/>
        </w:rPr>
        <w:t xml:space="preserve">of </w:t>
      </w:r>
      <w:r w:rsidRPr="00557EE5" w:rsidR="003A15A5">
        <w:rPr>
          <w:rFonts w:asciiTheme="minorHAnsi" w:hAnsiTheme="minorHAnsi"/>
        </w:rPr>
        <w:t>G</w:t>
      </w:r>
      <w:r w:rsidRPr="00557EE5">
        <w:rPr>
          <w:rFonts w:asciiTheme="minorHAnsi" w:hAnsiTheme="minorHAnsi"/>
        </w:rPr>
        <w:t xml:space="preserve">overnance </w:t>
      </w:r>
      <w:r w:rsidR="0015142B">
        <w:rPr>
          <w:rFonts w:asciiTheme="minorHAnsi" w:hAnsiTheme="minorHAnsi"/>
        </w:rPr>
        <w:t xml:space="preserve">comprises of the </w:t>
      </w:r>
      <w:r w:rsidRPr="00DD786E" w:rsidR="00626B21">
        <w:rPr>
          <w:rFonts w:asciiTheme="minorHAnsi" w:hAnsiTheme="minorHAnsi"/>
        </w:rPr>
        <w:t>Code of Corporate Governance,</w:t>
      </w:r>
      <w:r w:rsidR="00626B21">
        <w:rPr>
          <w:rFonts w:asciiTheme="minorHAnsi" w:hAnsiTheme="minorHAnsi"/>
        </w:rPr>
        <w:t xml:space="preserve"> </w:t>
      </w:r>
      <w:r w:rsidR="0015142B">
        <w:rPr>
          <w:rFonts w:asciiTheme="minorHAnsi" w:hAnsiTheme="minorHAnsi"/>
        </w:rPr>
        <w:t>Scheme of Consent, Financial Regulations and Standing Order in relation to Contracts</w:t>
      </w:r>
      <w:r w:rsidRPr="00557EE5">
        <w:rPr>
          <w:rFonts w:asciiTheme="minorHAnsi" w:hAnsiTheme="minorHAnsi"/>
        </w:rPr>
        <w:t xml:space="preserve"> </w:t>
      </w:r>
    </w:p>
    <w:p w:rsidRPr="00557EE5" w:rsidR="00896B38" w:rsidP="002D657B" w:rsidRDefault="00896B3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557EE5">
        <w:rPr>
          <w:rFonts w:asciiTheme="minorHAnsi" w:hAnsiTheme="minorHAnsi"/>
        </w:rPr>
        <w:t xml:space="preserve">The  </w:t>
      </w:r>
      <w:r w:rsidRPr="00557EE5" w:rsidR="003A15A5">
        <w:rPr>
          <w:rFonts w:asciiTheme="minorHAnsi" w:hAnsiTheme="minorHAnsi"/>
        </w:rPr>
        <w:t>P</w:t>
      </w:r>
      <w:r w:rsidRPr="00557EE5">
        <w:rPr>
          <w:rFonts w:asciiTheme="minorHAnsi" w:hAnsiTheme="minorHAnsi"/>
        </w:rPr>
        <w:t xml:space="preserve">lan objectives are the </w:t>
      </w:r>
      <w:r w:rsidRPr="00557EE5" w:rsidR="003A15A5">
        <w:rPr>
          <w:rFonts w:asciiTheme="minorHAnsi" w:hAnsiTheme="minorHAnsi"/>
        </w:rPr>
        <w:t>C</w:t>
      </w:r>
      <w:r w:rsidRPr="00557EE5">
        <w:rPr>
          <w:rFonts w:asciiTheme="minorHAnsi" w:hAnsiTheme="minorHAnsi"/>
        </w:rPr>
        <w:t xml:space="preserve">ommissioner’s police and crime objectives as set in the latest version of the </w:t>
      </w:r>
      <w:r w:rsidRPr="00557EE5" w:rsidR="003A15A5">
        <w:rPr>
          <w:rFonts w:asciiTheme="minorHAnsi" w:hAnsiTheme="minorHAnsi"/>
        </w:rPr>
        <w:t>Plan</w:t>
      </w:r>
    </w:p>
    <w:p w:rsidRPr="00557EE5" w:rsidR="00896B38" w:rsidP="003A15A5" w:rsidRDefault="00896B38">
      <w:pPr>
        <w:ind w:left="709" w:hanging="709"/>
        <w:jc w:val="both"/>
        <w:rPr>
          <w:rFonts w:asciiTheme="minorHAnsi" w:hAnsiTheme="minorHAnsi"/>
        </w:rPr>
      </w:pPr>
      <w:r w:rsidRPr="00557EE5">
        <w:rPr>
          <w:rFonts w:asciiTheme="minorHAnsi" w:hAnsiTheme="minorHAnsi"/>
        </w:rPr>
        <w:t>2.</w:t>
      </w:r>
      <w:r w:rsidRPr="00557EE5" w:rsidR="003A15A5">
        <w:rPr>
          <w:rFonts w:asciiTheme="minorHAnsi" w:hAnsiTheme="minorHAnsi"/>
        </w:rPr>
        <w:tab/>
      </w:r>
      <w:r w:rsidRPr="00557EE5">
        <w:rPr>
          <w:rFonts w:asciiTheme="minorHAnsi" w:hAnsiTheme="minorHAnsi"/>
        </w:rPr>
        <w:t xml:space="preserve">There shall be a </w:t>
      </w:r>
      <w:r w:rsidRPr="00557EE5" w:rsidR="003A15A5">
        <w:rPr>
          <w:rFonts w:asciiTheme="minorHAnsi" w:hAnsiTheme="minorHAnsi"/>
        </w:rPr>
        <w:t>S</w:t>
      </w:r>
      <w:r w:rsidRPr="00557EE5">
        <w:rPr>
          <w:rFonts w:asciiTheme="minorHAnsi" w:hAnsiTheme="minorHAnsi"/>
        </w:rPr>
        <w:t xml:space="preserve">trategic </w:t>
      </w:r>
      <w:r w:rsidRPr="00557EE5" w:rsidR="003A15A5">
        <w:rPr>
          <w:rFonts w:asciiTheme="minorHAnsi" w:hAnsiTheme="minorHAnsi"/>
        </w:rPr>
        <w:t>E</w:t>
      </w:r>
      <w:r w:rsidRPr="00557EE5">
        <w:rPr>
          <w:rFonts w:asciiTheme="minorHAnsi" w:hAnsiTheme="minorHAnsi"/>
        </w:rPr>
        <w:t xml:space="preserve">xecutive </w:t>
      </w:r>
      <w:r w:rsidRPr="00557EE5" w:rsidR="003A15A5">
        <w:rPr>
          <w:rFonts w:asciiTheme="minorHAnsi" w:hAnsiTheme="minorHAnsi"/>
        </w:rPr>
        <w:t>B</w:t>
      </w:r>
      <w:r w:rsidRPr="00557EE5">
        <w:rPr>
          <w:rFonts w:asciiTheme="minorHAnsi" w:hAnsiTheme="minorHAnsi"/>
        </w:rPr>
        <w:t xml:space="preserve">oard (the </w:t>
      </w:r>
      <w:r w:rsidRPr="00557EE5" w:rsidR="003A15A5">
        <w:rPr>
          <w:rFonts w:asciiTheme="minorHAnsi" w:hAnsiTheme="minorHAnsi"/>
        </w:rPr>
        <w:t>B</w:t>
      </w:r>
      <w:r w:rsidRPr="00557EE5">
        <w:rPr>
          <w:rFonts w:asciiTheme="minorHAnsi" w:hAnsiTheme="minorHAnsi"/>
        </w:rPr>
        <w:t xml:space="preserve">oard) the principal functions of which are to scrutinise the </w:t>
      </w:r>
      <w:r w:rsidRPr="00557EE5" w:rsidR="003A15A5">
        <w:rPr>
          <w:rFonts w:asciiTheme="minorHAnsi" w:hAnsiTheme="minorHAnsi"/>
        </w:rPr>
        <w:t>C</w:t>
      </w:r>
      <w:r w:rsidRPr="00557EE5">
        <w:rPr>
          <w:rFonts w:asciiTheme="minorHAnsi" w:hAnsiTheme="minorHAnsi"/>
        </w:rPr>
        <w:t xml:space="preserve">hief </w:t>
      </w:r>
      <w:r w:rsidRPr="00557EE5" w:rsidR="003A15A5">
        <w:rPr>
          <w:rFonts w:asciiTheme="minorHAnsi" w:hAnsiTheme="minorHAnsi"/>
        </w:rPr>
        <w:t>C</w:t>
      </w:r>
      <w:r w:rsidRPr="00557EE5">
        <w:rPr>
          <w:rFonts w:asciiTheme="minorHAnsi" w:hAnsiTheme="minorHAnsi"/>
        </w:rPr>
        <w:t xml:space="preserve">onstable’s performance of the functions and responsibilities listed in section 1(8) of the 2011 Act and those functions and responsibilities under the direction and control of the </w:t>
      </w:r>
      <w:r w:rsidRPr="00557EE5" w:rsidR="003A15A5">
        <w:rPr>
          <w:rFonts w:asciiTheme="minorHAnsi" w:hAnsiTheme="minorHAnsi"/>
        </w:rPr>
        <w:t>C</w:t>
      </w:r>
      <w:r w:rsidRPr="00557EE5">
        <w:rPr>
          <w:rFonts w:asciiTheme="minorHAnsi" w:hAnsiTheme="minorHAnsi"/>
        </w:rPr>
        <w:t xml:space="preserve">hief </w:t>
      </w:r>
      <w:r w:rsidRPr="00557EE5" w:rsidR="003A15A5">
        <w:rPr>
          <w:rFonts w:asciiTheme="minorHAnsi" w:hAnsiTheme="minorHAnsi"/>
        </w:rPr>
        <w:t>C</w:t>
      </w:r>
      <w:r w:rsidRPr="00557EE5">
        <w:rPr>
          <w:rFonts w:asciiTheme="minorHAnsi" w:hAnsiTheme="minorHAnsi"/>
        </w:rPr>
        <w:t xml:space="preserve">onstable.  It shall also have the following additional functions </w:t>
      </w:r>
    </w:p>
    <w:p w:rsidRPr="00F16E32" w:rsidR="00896B38" w:rsidP="00CB5320" w:rsidRDefault="00896B38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557EE5">
        <w:rPr>
          <w:rFonts w:cs="Calibri" w:asciiTheme="minorHAnsi" w:hAnsiTheme="minorHAnsi"/>
        </w:rPr>
        <w:t xml:space="preserve">to take such decisions  as are required by the </w:t>
      </w:r>
      <w:r w:rsidRPr="00557EE5" w:rsidR="003A15A5">
        <w:rPr>
          <w:rFonts w:cs="Calibri" w:asciiTheme="minorHAnsi" w:hAnsiTheme="minorHAnsi"/>
        </w:rPr>
        <w:t>S</w:t>
      </w:r>
      <w:r w:rsidRPr="00557EE5">
        <w:rPr>
          <w:rFonts w:cs="Calibri" w:asciiTheme="minorHAnsi" w:hAnsiTheme="minorHAnsi"/>
        </w:rPr>
        <w:t xml:space="preserve">cheme of </w:t>
      </w:r>
      <w:r w:rsidRPr="00557EE5" w:rsidR="003A15A5">
        <w:rPr>
          <w:rFonts w:cs="Calibri" w:asciiTheme="minorHAnsi" w:hAnsiTheme="minorHAnsi"/>
        </w:rPr>
        <w:t>G</w:t>
      </w:r>
      <w:r w:rsidRPr="00557EE5">
        <w:rPr>
          <w:rFonts w:cs="Calibri" w:asciiTheme="minorHAnsi" w:hAnsiTheme="minorHAnsi"/>
        </w:rPr>
        <w:t xml:space="preserve">overnance to be taken jointly by the </w:t>
      </w:r>
      <w:r w:rsidRPr="00557EE5" w:rsidR="003A15A5">
        <w:rPr>
          <w:rFonts w:cs="Calibri" w:asciiTheme="minorHAnsi" w:hAnsiTheme="minorHAnsi"/>
        </w:rPr>
        <w:t>C</w:t>
      </w:r>
      <w:r w:rsidRPr="00557EE5">
        <w:rPr>
          <w:rFonts w:cs="Calibri" w:asciiTheme="minorHAnsi" w:hAnsiTheme="minorHAnsi"/>
        </w:rPr>
        <w:t xml:space="preserve">ommissioner and the </w:t>
      </w:r>
      <w:r w:rsidRPr="00557EE5" w:rsidR="003A15A5">
        <w:rPr>
          <w:rFonts w:cs="Calibri" w:asciiTheme="minorHAnsi" w:hAnsiTheme="minorHAnsi"/>
        </w:rPr>
        <w:t>C</w:t>
      </w:r>
      <w:r w:rsidRPr="00557EE5">
        <w:rPr>
          <w:rFonts w:cs="Calibri" w:asciiTheme="minorHAnsi" w:hAnsiTheme="minorHAnsi"/>
        </w:rPr>
        <w:t xml:space="preserve">hief </w:t>
      </w:r>
      <w:r w:rsidRPr="00557EE5" w:rsidR="003A15A5">
        <w:rPr>
          <w:rFonts w:cs="Calibri" w:asciiTheme="minorHAnsi" w:hAnsiTheme="minorHAnsi"/>
        </w:rPr>
        <w:t>C</w:t>
      </w:r>
      <w:r w:rsidRPr="00557EE5">
        <w:rPr>
          <w:rFonts w:cs="Calibri" w:asciiTheme="minorHAnsi" w:hAnsiTheme="minorHAnsi"/>
        </w:rPr>
        <w:t xml:space="preserve">onstable </w:t>
      </w:r>
    </w:p>
    <w:p w:rsidRPr="00F16E32" w:rsidR="00F16E32" w:rsidP="00CB5320" w:rsidRDefault="00F16E32">
      <w:pPr>
        <w:numPr>
          <w:ilvl w:val="0"/>
          <w:numId w:val="13"/>
        </w:numPr>
        <w:jc w:val="both"/>
        <w:rPr>
          <w:rFonts w:asciiTheme="minorHAnsi" w:hAnsiTheme="minorHAnsi"/>
        </w:rPr>
      </w:pPr>
      <w:r>
        <w:lastRenderedPageBreak/>
        <w:t xml:space="preserve">to scrutinize performance of the Force against the </w:t>
      </w:r>
      <w:r>
        <w:br/>
        <w:t>plan and plan objectives</w:t>
      </w:r>
    </w:p>
    <w:p w:rsidRPr="00F16E32" w:rsidR="00896B38" w:rsidP="00F16E32" w:rsidRDefault="00896B38">
      <w:pPr>
        <w:numPr>
          <w:ilvl w:val="0"/>
          <w:numId w:val="13"/>
        </w:numPr>
        <w:jc w:val="both"/>
        <w:rPr>
          <w:rFonts w:asciiTheme="minorHAnsi" w:hAnsiTheme="minorHAnsi"/>
        </w:rPr>
      </w:pPr>
      <w:proofErr w:type="gramStart"/>
      <w:r w:rsidRPr="00F16E32">
        <w:rPr>
          <w:rFonts w:cs="Calibri" w:asciiTheme="minorHAnsi" w:hAnsiTheme="minorHAnsi"/>
        </w:rPr>
        <w:t>to</w:t>
      </w:r>
      <w:proofErr w:type="gramEnd"/>
      <w:r w:rsidRPr="00F16E32">
        <w:rPr>
          <w:rFonts w:cs="Calibri" w:asciiTheme="minorHAnsi" w:hAnsiTheme="minorHAnsi"/>
        </w:rPr>
        <w:t xml:space="preserve"> develop proposals for the delivery of  the </w:t>
      </w:r>
      <w:r w:rsidRPr="00F16E32" w:rsidR="003A15A5">
        <w:rPr>
          <w:rFonts w:cs="Calibri" w:asciiTheme="minorHAnsi" w:hAnsiTheme="minorHAnsi"/>
        </w:rPr>
        <w:t>C</w:t>
      </w:r>
      <w:r w:rsidRPr="00F16E32">
        <w:rPr>
          <w:rFonts w:cs="Calibri" w:asciiTheme="minorHAnsi" w:hAnsiTheme="minorHAnsi"/>
        </w:rPr>
        <w:t xml:space="preserve">ommissioner’s police and crime objectives as set out in the </w:t>
      </w:r>
      <w:r w:rsidRPr="00F16E32" w:rsidR="003A15A5">
        <w:rPr>
          <w:rFonts w:cs="Calibri" w:asciiTheme="minorHAnsi" w:hAnsiTheme="minorHAnsi"/>
        </w:rPr>
        <w:t>P</w:t>
      </w:r>
      <w:r w:rsidRPr="00F16E32">
        <w:rPr>
          <w:rFonts w:cs="Calibri" w:asciiTheme="minorHAnsi" w:hAnsiTheme="minorHAnsi"/>
        </w:rPr>
        <w:t>lan.</w:t>
      </w:r>
    </w:p>
    <w:p w:rsidRPr="00557EE5" w:rsidR="00896B38" w:rsidP="003A15A5" w:rsidRDefault="00896B38">
      <w:pPr>
        <w:ind w:left="709" w:hanging="709"/>
        <w:jc w:val="both"/>
        <w:rPr>
          <w:rFonts w:asciiTheme="minorHAnsi" w:hAnsiTheme="minorHAnsi"/>
        </w:rPr>
      </w:pPr>
      <w:r w:rsidRPr="00557EE5">
        <w:rPr>
          <w:rFonts w:asciiTheme="minorHAnsi" w:hAnsiTheme="minorHAnsi"/>
        </w:rPr>
        <w:t>3.</w:t>
      </w:r>
      <w:r w:rsidRPr="00557EE5" w:rsidR="003A15A5">
        <w:rPr>
          <w:rFonts w:asciiTheme="minorHAnsi" w:hAnsiTheme="minorHAnsi"/>
        </w:rPr>
        <w:tab/>
      </w:r>
      <w:r w:rsidRPr="00557EE5">
        <w:rPr>
          <w:rFonts w:asciiTheme="minorHAnsi" w:hAnsiTheme="minorHAnsi"/>
        </w:rPr>
        <w:t xml:space="preserve">The </w:t>
      </w:r>
      <w:r w:rsidRPr="00557EE5" w:rsidR="003A15A5">
        <w:rPr>
          <w:rFonts w:asciiTheme="minorHAnsi" w:hAnsiTheme="minorHAnsi"/>
        </w:rPr>
        <w:t>B</w:t>
      </w:r>
      <w:r w:rsidRPr="00557EE5">
        <w:rPr>
          <w:rFonts w:asciiTheme="minorHAnsi" w:hAnsiTheme="minorHAnsi"/>
        </w:rPr>
        <w:t xml:space="preserve">oard may do anything which is calculated to facilitate, or is conducive or incidental to, the exercise of the functions of the </w:t>
      </w:r>
      <w:r w:rsidRPr="00557EE5" w:rsidR="003A15A5">
        <w:rPr>
          <w:rFonts w:asciiTheme="minorHAnsi" w:hAnsiTheme="minorHAnsi"/>
        </w:rPr>
        <w:t>B</w:t>
      </w:r>
      <w:r w:rsidRPr="00557EE5">
        <w:rPr>
          <w:rFonts w:asciiTheme="minorHAnsi" w:hAnsiTheme="minorHAnsi"/>
        </w:rPr>
        <w:t>oard</w:t>
      </w:r>
    </w:p>
    <w:p w:rsidRPr="00557EE5" w:rsidR="00896B38" w:rsidP="000B4E04" w:rsidRDefault="00896B38">
      <w:pPr>
        <w:jc w:val="both"/>
        <w:rPr>
          <w:rFonts w:asciiTheme="minorHAnsi" w:hAnsiTheme="minorHAnsi"/>
        </w:rPr>
      </w:pPr>
      <w:r w:rsidRPr="00557EE5">
        <w:rPr>
          <w:rFonts w:asciiTheme="minorHAnsi" w:hAnsiTheme="minorHAnsi"/>
        </w:rPr>
        <w:t>4.</w:t>
      </w:r>
      <w:r w:rsidRPr="00557EE5" w:rsidR="005A65DF">
        <w:rPr>
          <w:rFonts w:asciiTheme="minorHAnsi" w:hAnsiTheme="minorHAnsi"/>
        </w:rPr>
        <w:tab/>
      </w:r>
      <w:r w:rsidRPr="00557EE5">
        <w:rPr>
          <w:rFonts w:asciiTheme="minorHAnsi" w:hAnsiTheme="minorHAnsi"/>
        </w:rPr>
        <w:t xml:space="preserve">Membership of the </w:t>
      </w:r>
      <w:r w:rsidRPr="00557EE5" w:rsidR="005A65DF">
        <w:rPr>
          <w:rFonts w:asciiTheme="minorHAnsi" w:hAnsiTheme="minorHAnsi"/>
        </w:rPr>
        <w:t>B</w:t>
      </w:r>
      <w:r w:rsidRPr="00557EE5">
        <w:rPr>
          <w:rFonts w:asciiTheme="minorHAnsi" w:hAnsiTheme="minorHAnsi"/>
        </w:rPr>
        <w:t>oard shall comprise</w:t>
      </w:r>
    </w:p>
    <w:p w:rsidRPr="00557EE5" w:rsidR="00896B38" w:rsidP="009F2506" w:rsidRDefault="00896B38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 w:rsidRPr="00557EE5">
        <w:rPr>
          <w:rFonts w:asciiTheme="minorHAnsi" w:hAnsiTheme="minorHAnsi"/>
        </w:rPr>
        <w:t xml:space="preserve">The </w:t>
      </w:r>
      <w:r w:rsidRPr="00557EE5" w:rsidR="005A65DF">
        <w:rPr>
          <w:rFonts w:asciiTheme="minorHAnsi" w:hAnsiTheme="minorHAnsi"/>
        </w:rPr>
        <w:t>C</w:t>
      </w:r>
      <w:r w:rsidRPr="00557EE5">
        <w:rPr>
          <w:rFonts w:asciiTheme="minorHAnsi" w:hAnsiTheme="minorHAnsi"/>
        </w:rPr>
        <w:t>ommissioner</w:t>
      </w:r>
    </w:p>
    <w:p w:rsidRPr="00557EE5" w:rsidR="00896B38" w:rsidP="009F2506" w:rsidRDefault="00896B38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 w:rsidRPr="00557EE5">
        <w:rPr>
          <w:rFonts w:asciiTheme="minorHAnsi" w:hAnsiTheme="minorHAnsi"/>
        </w:rPr>
        <w:t xml:space="preserve">The </w:t>
      </w:r>
      <w:r w:rsidRPr="00557EE5" w:rsidR="005A65DF">
        <w:rPr>
          <w:rFonts w:asciiTheme="minorHAnsi" w:hAnsiTheme="minorHAnsi"/>
        </w:rPr>
        <w:t>D</w:t>
      </w:r>
      <w:r w:rsidRPr="00557EE5">
        <w:rPr>
          <w:rFonts w:asciiTheme="minorHAnsi" w:hAnsiTheme="minorHAnsi"/>
        </w:rPr>
        <w:t>eputy</w:t>
      </w:r>
    </w:p>
    <w:p w:rsidRPr="00557EE5" w:rsidR="00896B38" w:rsidP="009F2506" w:rsidRDefault="00896B38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 w:rsidRPr="00557EE5">
        <w:rPr>
          <w:rFonts w:asciiTheme="minorHAnsi" w:hAnsiTheme="minorHAnsi"/>
        </w:rPr>
        <w:t xml:space="preserve">The </w:t>
      </w:r>
      <w:r w:rsidRPr="00557EE5" w:rsidR="005A65DF">
        <w:rPr>
          <w:rFonts w:asciiTheme="minorHAnsi" w:hAnsiTheme="minorHAnsi"/>
        </w:rPr>
        <w:t>C</w:t>
      </w:r>
      <w:r w:rsidRPr="00557EE5">
        <w:rPr>
          <w:rFonts w:asciiTheme="minorHAnsi" w:hAnsiTheme="minorHAnsi"/>
        </w:rPr>
        <w:t xml:space="preserve">hief </w:t>
      </w:r>
      <w:r w:rsidRPr="00557EE5" w:rsidR="005A65DF">
        <w:rPr>
          <w:rFonts w:asciiTheme="minorHAnsi" w:hAnsiTheme="minorHAnsi"/>
        </w:rPr>
        <w:t>E</w:t>
      </w:r>
      <w:r w:rsidRPr="00557EE5">
        <w:rPr>
          <w:rFonts w:asciiTheme="minorHAnsi" w:hAnsiTheme="minorHAnsi"/>
        </w:rPr>
        <w:t>xecutive</w:t>
      </w:r>
    </w:p>
    <w:p w:rsidRPr="00557EE5" w:rsidR="00896B38" w:rsidP="009F2506" w:rsidRDefault="00896B38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 w:rsidRPr="00557EE5">
        <w:rPr>
          <w:rFonts w:asciiTheme="minorHAnsi" w:hAnsiTheme="minorHAnsi"/>
        </w:rPr>
        <w:t xml:space="preserve">The </w:t>
      </w:r>
      <w:r w:rsidRPr="00557EE5" w:rsidR="005A65DF">
        <w:rPr>
          <w:rFonts w:asciiTheme="minorHAnsi" w:hAnsiTheme="minorHAnsi"/>
        </w:rPr>
        <w:t>C</w:t>
      </w:r>
      <w:r w:rsidRPr="00557EE5">
        <w:rPr>
          <w:rFonts w:asciiTheme="minorHAnsi" w:hAnsiTheme="minorHAnsi"/>
        </w:rPr>
        <w:t xml:space="preserve">ommissioner’s </w:t>
      </w:r>
      <w:r w:rsidRPr="00557EE5" w:rsidR="005A65DF">
        <w:rPr>
          <w:rFonts w:asciiTheme="minorHAnsi" w:hAnsiTheme="minorHAnsi"/>
        </w:rPr>
        <w:t>Chief F</w:t>
      </w:r>
      <w:r w:rsidRPr="00557EE5">
        <w:rPr>
          <w:rFonts w:asciiTheme="minorHAnsi" w:hAnsiTheme="minorHAnsi"/>
        </w:rPr>
        <w:t xml:space="preserve">inance </w:t>
      </w:r>
      <w:r w:rsidRPr="00557EE5" w:rsidR="005A65DF">
        <w:rPr>
          <w:rFonts w:asciiTheme="minorHAnsi" w:hAnsiTheme="minorHAnsi"/>
        </w:rPr>
        <w:t>O</w:t>
      </w:r>
      <w:r w:rsidRPr="00557EE5">
        <w:rPr>
          <w:rFonts w:asciiTheme="minorHAnsi" w:hAnsiTheme="minorHAnsi"/>
        </w:rPr>
        <w:t>fficer</w:t>
      </w:r>
    </w:p>
    <w:p w:rsidRPr="00557EE5" w:rsidR="00896B38" w:rsidP="009F2506" w:rsidRDefault="00896B38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 w:rsidRPr="00557EE5">
        <w:rPr>
          <w:rFonts w:asciiTheme="minorHAnsi" w:hAnsiTheme="minorHAnsi"/>
        </w:rPr>
        <w:t>The administrator</w:t>
      </w:r>
    </w:p>
    <w:p w:rsidRPr="00557EE5" w:rsidR="00896B38" w:rsidP="009F2506" w:rsidRDefault="00896B38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 w:rsidRPr="00557EE5">
        <w:rPr>
          <w:rFonts w:asciiTheme="minorHAnsi" w:hAnsiTheme="minorHAnsi"/>
        </w:rPr>
        <w:t xml:space="preserve">Such other person or persons as the </w:t>
      </w:r>
      <w:r w:rsidRPr="00557EE5" w:rsidR="005A65DF">
        <w:rPr>
          <w:rFonts w:asciiTheme="minorHAnsi" w:hAnsiTheme="minorHAnsi"/>
        </w:rPr>
        <w:t>C</w:t>
      </w:r>
      <w:r w:rsidRPr="00557EE5">
        <w:rPr>
          <w:rFonts w:asciiTheme="minorHAnsi" w:hAnsiTheme="minorHAnsi"/>
        </w:rPr>
        <w:t>ommissioner invites</w:t>
      </w:r>
    </w:p>
    <w:p w:rsidRPr="00557EE5" w:rsidR="00896B38" w:rsidP="009F2506" w:rsidRDefault="00896B38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 w:rsidRPr="00557EE5">
        <w:rPr>
          <w:rFonts w:asciiTheme="minorHAnsi" w:hAnsiTheme="minorHAnsi"/>
        </w:rPr>
        <w:t xml:space="preserve">The </w:t>
      </w:r>
      <w:r w:rsidRPr="00557EE5" w:rsidR="005A65DF">
        <w:rPr>
          <w:rFonts w:asciiTheme="minorHAnsi" w:hAnsiTheme="minorHAnsi"/>
        </w:rPr>
        <w:t>C</w:t>
      </w:r>
      <w:r w:rsidRPr="00557EE5">
        <w:rPr>
          <w:rFonts w:asciiTheme="minorHAnsi" w:hAnsiTheme="minorHAnsi"/>
        </w:rPr>
        <w:t xml:space="preserve">hief </w:t>
      </w:r>
      <w:r w:rsidRPr="00557EE5" w:rsidR="005A65DF">
        <w:rPr>
          <w:rFonts w:asciiTheme="minorHAnsi" w:hAnsiTheme="minorHAnsi"/>
        </w:rPr>
        <w:t>C</w:t>
      </w:r>
      <w:r w:rsidRPr="00557EE5">
        <w:rPr>
          <w:rFonts w:asciiTheme="minorHAnsi" w:hAnsiTheme="minorHAnsi"/>
        </w:rPr>
        <w:t>onstable</w:t>
      </w:r>
    </w:p>
    <w:p w:rsidRPr="00557EE5" w:rsidR="00896B38" w:rsidP="009F2506" w:rsidRDefault="00896B38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 w:rsidRPr="00557EE5">
        <w:rPr>
          <w:rFonts w:asciiTheme="minorHAnsi" w:hAnsiTheme="minorHAnsi"/>
        </w:rPr>
        <w:t xml:space="preserve">The </w:t>
      </w:r>
      <w:r w:rsidRPr="00557EE5" w:rsidR="005A65DF">
        <w:rPr>
          <w:rFonts w:asciiTheme="minorHAnsi" w:hAnsiTheme="minorHAnsi"/>
        </w:rPr>
        <w:t>D</w:t>
      </w:r>
      <w:r w:rsidRPr="00557EE5">
        <w:rPr>
          <w:rFonts w:asciiTheme="minorHAnsi" w:hAnsiTheme="minorHAnsi"/>
        </w:rPr>
        <w:t xml:space="preserve">eputy </w:t>
      </w:r>
      <w:r w:rsidRPr="00557EE5" w:rsidR="005A65DF">
        <w:rPr>
          <w:rFonts w:asciiTheme="minorHAnsi" w:hAnsiTheme="minorHAnsi"/>
        </w:rPr>
        <w:t>C</w:t>
      </w:r>
      <w:r w:rsidRPr="00557EE5">
        <w:rPr>
          <w:rFonts w:asciiTheme="minorHAnsi" w:hAnsiTheme="minorHAnsi"/>
        </w:rPr>
        <w:t xml:space="preserve">hief </w:t>
      </w:r>
      <w:r w:rsidRPr="00557EE5" w:rsidR="005A65DF">
        <w:rPr>
          <w:rFonts w:asciiTheme="minorHAnsi" w:hAnsiTheme="minorHAnsi"/>
        </w:rPr>
        <w:t>C</w:t>
      </w:r>
      <w:r w:rsidRPr="00557EE5">
        <w:rPr>
          <w:rFonts w:asciiTheme="minorHAnsi" w:hAnsiTheme="minorHAnsi"/>
        </w:rPr>
        <w:t xml:space="preserve">onstable </w:t>
      </w:r>
    </w:p>
    <w:p w:rsidRPr="00557EE5" w:rsidR="00896B38" w:rsidP="009F2506" w:rsidRDefault="00896B38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 w:rsidRPr="00557EE5">
        <w:rPr>
          <w:rFonts w:asciiTheme="minorHAnsi" w:hAnsiTheme="minorHAnsi"/>
        </w:rPr>
        <w:t xml:space="preserve">The </w:t>
      </w:r>
      <w:r w:rsidRPr="00557EE5" w:rsidR="005A65DF">
        <w:rPr>
          <w:rFonts w:asciiTheme="minorHAnsi" w:hAnsiTheme="minorHAnsi"/>
        </w:rPr>
        <w:t>A</w:t>
      </w:r>
      <w:r w:rsidRPr="00557EE5">
        <w:rPr>
          <w:rFonts w:asciiTheme="minorHAnsi" w:hAnsiTheme="minorHAnsi"/>
        </w:rPr>
        <w:t xml:space="preserve">ssistant </w:t>
      </w:r>
      <w:r w:rsidRPr="00557EE5" w:rsidR="005A65DF">
        <w:rPr>
          <w:rFonts w:asciiTheme="minorHAnsi" w:hAnsiTheme="minorHAnsi"/>
        </w:rPr>
        <w:t>C</w:t>
      </w:r>
      <w:r w:rsidRPr="00557EE5">
        <w:rPr>
          <w:rFonts w:asciiTheme="minorHAnsi" w:hAnsiTheme="minorHAnsi"/>
        </w:rPr>
        <w:t xml:space="preserve">hief </w:t>
      </w:r>
      <w:r w:rsidRPr="00557EE5" w:rsidR="005A65DF">
        <w:rPr>
          <w:rFonts w:asciiTheme="minorHAnsi" w:hAnsiTheme="minorHAnsi"/>
        </w:rPr>
        <w:t>C</w:t>
      </w:r>
      <w:r w:rsidRPr="00557EE5">
        <w:rPr>
          <w:rFonts w:asciiTheme="minorHAnsi" w:hAnsiTheme="minorHAnsi"/>
        </w:rPr>
        <w:t>onstable</w:t>
      </w:r>
    </w:p>
    <w:p w:rsidRPr="00557EE5" w:rsidR="00896B38" w:rsidP="009F2506" w:rsidRDefault="00896B38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 w:rsidRPr="00557EE5">
        <w:rPr>
          <w:rFonts w:asciiTheme="minorHAnsi" w:hAnsiTheme="minorHAnsi"/>
        </w:rPr>
        <w:t xml:space="preserve">The </w:t>
      </w:r>
      <w:r w:rsidRPr="00557EE5" w:rsidR="005A65DF">
        <w:rPr>
          <w:rFonts w:asciiTheme="minorHAnsi" w:hAnsiTheme="minorHAnsi"/>
        </w:rPr>
        <w:t>C</w:t>
      </w:r>
      <w:r w:rsidRPr="00557EE5">
        <w:rPr>
          <w:rFonts w:asciiTheme="minorHAnsi" w:hAnsiTheme="minorHAnsi"/>
        </w:rPr>
        <w:t xml:space="preserve">hief </w:t>
      </w:r>
      <w:r w:rsidRPr="00557EE5" w:rsidR="005A65DF">
        <w:rPr>
          <w:rFonts w:asciiTheme="minorHAnsi" w:hAnsiTheme="minorHAnsi"/>
        </w:rPr>
        <w:t>C</w:t>
      </w:r>
      <w:r w:rsidRPr="00557EE5">
        <w:rPr>
          <w:rFonts w:asciiTheme="minorHAnsi" w:hAnsiTheme="minorHAnsi"/>
        </w:rPr>
        <w:t xml:space="preserve">onstable’s </w:t>
      </w:r>
      <w:r w:rsidRPr="00557EE5" w:rsidR="00CB5320">
        <w:rPr>
          <w:rFonts w:asciiTheme="minorHAnsi" w:hAnsiTheme="minorHAnsi"/>
        </w:rPr>
        <w:t>Director of Finance and Resources</w:t>
      </w:r>
    </w:p>
    <w:p w:rsidRPr="00557EE5" w:rsidR="00896B38" w:rsidP="00463100" w:rsidRDefault="00CB5320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 w:rsidRPr="00557EE5">
        <w:rPr>
          <w:rFonts w:asciiTheme="minorHAnsi" w:hAnsiTheme="minorHAnsi"/>
        </w:rPr>
        <w:t>The Chief Superintendent, Corporate Services</w:t>
      </w:r>
    </w:p>
    <w:p w:rsidR="00896B38" w:rsidP="00463100" w:rsidRDefault="00CB5320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 w:rsidRPr="00557EE5">
        <w:rPr>
          <w:rFonts w:asciiTheme="minorHAnsi" w:hAnsiTheme="minorHAnsi"/>
        </w:rPr>
        <w:t xml:space="preserve">The Inspector, Planning and Governance Unit, Corporate </w:t>
      </w:r>
      <w:r w:rsidRPr="00557EE5" w:rsidR="005A65DF">
        <w:rPr>
          <w:rFonts w:asciiTheme="minorHAnsi" w:hAnsiTheme="minorHAnsi"/>
        </w:rPr>
        <w:t>Services</w:t>
      </w:r>
    </w:p>
    <w:p w:rsidR="0035664A" w:rsidP="00463100" w:rsidRDefault="0035664A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Secretary, North Wales Police Federation</w:t>
      </w:r>
    </w:p>
    <w:p w:rsidRPr="00557EE5" w:rsidR="0035664A" w:rsidP="00463100" w:rsidRDefault="0035664A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Secretary, North Wales Branch, Unison</w:t>
      </w:r>
    </w:p>
    <w:p w:rsidRPr="00557EE5" w:rsidR="00896B38" w:rsidP="00463100" w:rsidRDefault="00896B38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 w:rsidRPr="00557EE5">
        <w:rPr>
          <w:rFonts w:asciiTheme="minorHAnsi" w:hAnsiTheme="minorHAnsi"/>
        </w:rPr>
        <w:t xml:space="preserve">Such other person or persons as the </w:t>
      </w:r>
      <w:r w:rsidRPr="00557EE5" w:rsidR="005A65DF">
        <w:rPr>
          <w:rFonts w:asciiTheme="minorHAnsi" w:hAnsiTheme="minorHAnsi"/>
        </w:rPr>
        <w:t>C</w:t>
      </w:r>
      <w:r w:rsidRPr="00557EE5">
        <w:rPr>
          <w:rFonts w:asciiTheme="minorHAnsi" w:hAnsiTheme="minorHAnsi"/>
        </w:rPr>
        <w:t xml:space="preserve">hief </w:t>
      </w:r>
      <w:r w:rsidRPr="00557EE5" w:rsidR="005A65DF">
        <w:rPr>
          <w:rFonts w:asciiTheme="minorHAnsi" w:hAnsiTheme="minorHAnsi"/>
        </w:rPr>
        <w:t>C</w:t>
      </w:r>
      <w:r w:rsidRPr="00557EE5">
        <w:rPr>
          <w:rFonts w:asciiTheme="minorHAnsi" w:hAnsiTheme="minorHAnsi"/>
        </w:rPr>
        <w:t>onstable invites</w:t>
      </w:r>
    </w:p>
    <w:p w:rsidRPr="00557EE5" w:rsidR="00896B38" w:rsidP="005A65DF" w:rsidRDefault="00896B38">
      <w:pPr>
        <w:ind w:left="709" w:hanging="709"/>
        <w:jc w:val="both"/>
        <w:rPr>
          <w:rFonts w:asciiTheme="minorHAnsi" w:hAnsiTheme="minorHAnsi"/>
        </w:rPr>
      </w:pPr>
      <w:r w:rsidRPr="00557EE5">
        <w:rPr>
          <w:rFonts w:asciiTheme="minorHAnsi" w:hAnsiTheme="minorHAnsi"/>
        </w:rPr>
        <w:t>5.</w:t>
      </w:r>
      <w:r w:rsidRPr="00557EE5" w:rsidR="005A65DF">
        <w:rPr>
          <w:rFonts w:asciiTheme="minorHAnsi" w:hAnsiTheme="minorHAnsi"/>
        </w:rPr>
        <w:tab/>
      </w:r>
      <w:r w:rsidRPr="00557EE5">
        <w:rPr>
          <w:rFonts w:asciiTheme="minorHAnsi" w:hAnsiTheme="minorHAnsi"/>
        </w:rPr>
        <w:t xml:space="preserve">The </w:t>
      </w:r>
      <w:r w:rsidRPr="00557EE5" w:rsidR="005A65DF">
        <w:rPr>
          <w:rFonts w:asciiTheme="minorHAnsi" w:hAnsiTheme="minorHAnsi"/>
        </w:rPr>
        <w:t>B</w:t>
      </w:r>
      <w:r w:rsidRPr="00557EE5">
        <w:rPr>
          <w:rFonts w:asciiTheme="minorHAnsi" w:hAnsiTheme="minorHAnsi"/>
        </w:rPr>
        <w:t xml:space="preserve">oard shall be chaired by the </w:t>
      </w:r>
      <w:r w:rsidRPr="00557EE5" w:rsidR="005A65DF">
        <w:rPr>
          <w:rFonts w:asciiTheme="minorHAnsi" w:hAnsiTheme="minorHAnsi"/>
        </w:rPr>
        <w:t>C</w:t>
      </w:r>
      <w:r w:rsidRPr="00557EE5">
        <w:rPr>
          <w:rFonts w:asciiTheme="minorHAnsi" w:hAnsiTheme="minorHAnsi"/>
        </w:rPr>
        <w:t xml:space="preserve">ommissioner. In his absence, it shall be chaired by the </w:t>
      </w:r>
      <w:r w:rsidRPr="00557EE5" w:rsidR="005A65DF">
        <w:rPr>
          <w:rFonts w:asciiTheme="minorHAnsi" w:hAnsiTheme="minorHAnsi"/>
        </w:rPr>
        <w:t>D</w:t>
      </w:r>
      <w:r w:rsidRPr="00557EE5">
        <w:rPr>
          <w:rFonts w:asciiTheme="minorHAnsi" w:hAnsiTheme="minorHAnsi"/>
        </w:rPr>
        <w:t>eputy</w:t>
      </w:r>
      <w:r w:rsidR="0035664A">
        <w:rPr>
          <w:rFonts w:asciiTheme="minorHAnsi" w:hAnsiTheme="minorHAnsi"/>
        </w:rPr>
        <w:t xml:space="preserve"> or Chief Executive</w:t>
      </w:r>
      <w:r w:rsidRPr="00557EE5">
        <w:rPr>
          <w:rFonts w:asciiTheme="minorHAnsi" w:hAnsiTheme="minorHAnsi"/>
        </w:rPr>
        <w:t xml:space="preserve">. </w:t>
      </w:r>
    </w:p>
    <w:p w:rsidRPr="00557EE5" w:rsidR="00896B38" w:rsidP="005A65DF" w:rsidRDefault="00896B38">
      <w:pPr>
        <w:ind w:left="709" w:hanging="709"/>
        <w:jc w:val="both"/>
        <w:rPr>
          <w:rFonts w:asciiTheme="minorHAnsi" w:hAnsiTheme="minorHAnsi"/>
        </w:rPr>
      </w:pPr>
      <w:r w:rsidRPr="00557EE5">
        <w:rPr>
          <w:rFonts w:asciiTheme="minorHAnsi" w:hAnsiTheme="minorHAnsi"/>
        </w:rPr>
        <w:t>6.</w:t>
      </w:r>
      <w:r w:rsidRPr="00557EE5" w:rsidR="005A65DF">
        <w:rPr>
          <w:rFonts w:asciiTheme="minorHAnsi" w:hAnsiTheme="minorHAnsi"/>
        </w:rPr>
        <w:tab/>
      </w:r>
      <w:r w:rsidRPr="00557EE5">
        <w:rPr>
          <w:rFonts w:asciiTheme="minorHAnsi" w:hAnsiTheme="minorHAnsi"/>
        </w:rPr>
        <w:t xml:space="preserve">The </w:t>
      </w:r>
      <w:r w:rsidRPr="00557EE5" w:rsidR="005A65DF">
        <w:rPr>
          <w:rFonts w:asciiTheme="minorHAnsi" w:hAnsiTheme="minorHAnsi"/>
        </w:rPr>
        <w:t>B</w:t>
      </w:r>
      <w:r w:rsidRPr="00557EE5">
        <w:rPr>
          <w:rFonts w:asciiTheme="minorHAnsi" w:hAnsiTheme="minorHAnsi"/>
        </w:rPr>
        <w:t xml:space="preserve">oard shall meet at least </w:t>
      </w:r>
      <w:r w:rsidR="0035664A">
        <w:rPr>
          <w:rFonts w:asciiTheme="minorHAnsi" w:hAnsiTheme="minorHAnsi"/>
        </w:rPr>
        <w:t>quarterly</w:t>
      </w:r>
      <w:r w:rsidRPr="00557EE5">
        <w:rPr>
          <w:rFonts w:asciiTheme="minorHAnsi" w:hAnsiTheme="minorHAnsi"/>
        </w:rPr>
        <w:t xml:space="preserve"> or at such shorter intervals as shall be agreed between the </w:t>
      </w:r>
      <w:r w:rsidRPr="00557EE5" w:rsidR="005A65DF">
        <w:rPr>
          <w:rFonts w:asciiTheme="minorHAnsi" w:hAnsiTheme="minorHAnsi"/>
        </w:rPr>
        <w:t>C</w:t>
      </w:r>
      <w:r w:rsidRPr="00557EE5">
        <w:rPr>
          <w:rFonts w:asciiTheme="minorHAnsi" w:hAnsiTheme="minorHAnsi"/>
        </w:rPr>
        <w:t xml:space="preserve">ommissioner and the </w:t>
      </w:r>
      <w:r w:rsidRPr="00557EE5" w:rsidR="005A65DF">
        <w:rPr>
          <w:rFonts w:asciiTheme="minorHAnsi" w:hAnsiTheme="minorHAnsi"/>
        </w:rPr>
        <w:t>C</w:t>
      </w:r>
      <w:r w:rsidRPr="00557EE5">
        <w:rPr>
          <w:rFonts w:asciiTheme="minorHAnsi" w:hAnsiTheme="minorHAnsi"/>
        </w:rPr>
        <w:t xml:space="preserve">hief </w:t>
      </w:r>
      <w:r w:rsidRPr="00557EE5" w:rsidR="005A65DF">
        <w:rPr>
          <w:rFonts w:asciiTheme="minorHAnsi" w:hAnsiTheme="minorHAnsi"/>
        </w:rPr>
        <w:t>C</w:t>
      </w:r>
      <w:r w:rsidRPr="00557EE5">
        <w:rPr>
          <w:rFonts w:asciiTheme="minorHAnsi" w:hAnsiTheme="minorHAnsi"/>
        </w:rPr>
        <w:t xml:space="preserve">onstable. Extraordinary meetings may be called by the </w:t>
      </w:r>
      <w:r w:rsidRPr="00557EE5" w:rsidR="005A65DF">
        <w:rPr>
          <w:rFonts w:asciiTheme="minorHAnsi" w:hAnsiTheme="minorHAnsi"/>
        </w:rPr>
        <w:t>C</w:t>
      </w:r>
      <w:r w:rsidRPr="00557EE5">
        <w:rPr>
          <w:rFonts w:asciiTheme="minorHAnsi" w:hAnsiTheme="minorHAnsi"/>
        </w:rPr>
        <w:t xml:space="preserve">ommissioner or the </w:t>
      </w:r>
      <w:r w:rsidRPr="00557EE5" w:rsidR="005A65DF">
        <w:rPr>
          <w:rFonts w:asciiTheme="minorHAnsi" w:hAnsiTheme="minorHAnsi"/>
        </w:rPr>
        <w:t>C</w:t>
      </w:r>
      <w:r w:rsidRPr="00557EE5">
        <w:rPr>
          <w:rFonts w:asciiTheme="minorHAnsi" w:hAnsiTheme="minorHAnsi"/>
        </w:rPr>
        <w:t xml:space="preserve">hief </w:t>
      </w:r>
      <w:r w:rsidRPr="00557EE5" w:rsidR="005A65DF">
        <w:rPr>
          <w:rFonts w:asciiTheme="minorHAnsi" w:hAnsiTheme="minorHAnsi"/>
        </w:rPr>
        <w:t>C</w:t>
      </w:r>
      <w:r w:rsidRPr="00557EE5">
        <w:rPr>
          <w:rFonts w:asciiTheme="minorHAnsi" w:hAnsiTheme="minorHAnsi"/>
        </w:rPr>
        <w:t xml:space="preserve">onstable to address urgent matters. </w:t>
      </w:r>
      <w:proofErr w:type="gramStart"/>
      <w:r w:rsidRPr="00557EE5">
        <w:rPr>
          <w:rFonts w:asciiTheme="minorHAnsi" w:hAnsiTheme="minorHAnsi"/>
        </w:rPr>
        <w:t xml:space="preserve">Whether a matter is urgent or not for these purposes shall be decided by either or both the </w:t>
      </w:r>
      <w:r w:rsidRPr="00557EE5" w:rsidR="005A65DF">
        <w:rPr>
          <w:rFonts w:asciiTheme="minorHAnsi" w:hAnsiTheme="minorHAnsi"/>
        </w:rPr>
        <w:t>C</w:t>
      </w:r>
      <w:r w:rsidRPr="00557EE5">
        <w:rPr>
          <w:rFonts w:asciiTheme="minorHAnsi" w:hAnsiTheme="minorHAnsi"/>
        </w:rPr>
        <w:t xml:space="preserve">ommissioner and the </w:t>
      </w:r>
      <w:r w:rsidRPr="00557EE5" w:rsidR="005A65DF">
        <w:rPr>
          <w:rFonts w:asciiTheme="minorHAnsi" w:hAnsiTheme="minorHAnsi"/>
        </w:rPr>
        <w:t>C</w:t>
      </w:r>
      <w:r w:rsidRPr="00557EE5">
        <w:rPr>
          <w:rFonts w:asciiTheme="minorHAnsi" w:hAnsiTheme="minorHAnsi"/>
        </w:rPr>
        <w:t xml:space="preserve">hief </w:t>
      </w:r>
      <w:r w:rsidRPr="00557EE5" w:rsidR="005A65DF">
        <w:rPr>
          <w:rFonts w:asciiTheme="minorHAnsi" w:hAnsiTheme="minorHAnsi"/>
        </w:rPr>
        <w:t>C</w:t>
      </w:r>
      <w:r w:rsidRPr="00557EE5">
        <w:rPr>
          <w:rFonts w:asciiTheme="minorHAnsi" w:hAnsiTheme="minorHAnsi"/>
        </w:rPr>
        <w:t>onstable.</w:t>
      </w:r>
      <w:proofErr w:type="gramEnd"/>
    </w:p>
    <w:p w:rsidRPr="00557EE5" w:rsidR="00896B38" w:rsidP="005A65DF" w:rsidRDefault="00896B38">
      <w:pPr>
        <w:ind w:left="709" w:hanging="709"/>
        <w:jc w:val="both"/>
        <w:rPr>
          <w:rFonts w:asciiTheme="minorHAnsi" w:hAnsiTheme="minorHAnsi"/>
        </w:rPr>
      </w:pPr>
      <w:r w:rsidRPr="00557EE5">
        <w:rPr>
          <w:rFonts w:asciiTheme="minorHAnsi" w:hAnsiTheme="minorHAnsi"/>
        </w:rPr>
        <w:t>7.</w:t>
      </w:r>
      <w:r w:rsidRPr="00557EE5" w:rsidR="005A65DF">
        <w:rPr>
          <w:rFonts w:asciiTheme="minorHAnsi" w:hAnsiTheme="minorHAnsi"/>
        </w:rPr>
        <w:tab/>
      </w:r>
      <w:r w:rsidRPr="00557EE5">
        <w:rPr>
          <w:rFonts w:asciiTheme="minorHAnsi" w:hAnsiTheme="minorHAnsi"/>
        </w:rPr>
        <w:t xml:space="preserve">A written record of all meetings of the </w:t>
      </w:r>
      <w:r w:rsidRPr="00557EE5" w:rsidR="005A65DF">
        <w:rPr>
          <w:rFonts w:asciiTheme="minorHAnsi" w:hAnsiTheme="minorHAnsi"/>
        </w:rPr>
        <w:t>B</w:t>
      </w:r>
      <w:r w:rsidRPr="00557EE5">
        <w:rPr>
          <w:rFonts w:asciiTheme="minorHAnsi" w:hAnsiTheme="minorHAnsi"/>
        </w:rPr>
        <w:t xml:space="preserve">oard shall be kept by the administrator. The </w:t>
      </w:r>
      <w:r w:rsidRPr="00557EE5" w:rsidR="005A65DF">
        <w:rPr>
          <w:rFonts w:asciiTheme="minorHAnsi" w:hAnsiTheme="minorHAnsi"/>
        </w:rPr>
        <w:t>C</w:t>
      </w:r>
      <w:r w:rsidRPr="00557EE5">
        <w:rPr>
          <w:rFonts w:asciiTheme="minorHAnsi" w:hAnsiTheme="minorHAnsi"/>
        </w:rPr>
        <w:t xml:space="preserve">ommissioner’s office shall be responsible for the preparation and distribution of the agendas and the taking and publishing of the records of the </w:t>
      </w:r>
      <w:r w:rsidRPr="00557EE5" w:rsidR="005A65DF">
        <w:rPr>
          <w:rFonts w:asciiTheme="minorHAnsi" w:hAnsiTheme="minorHAnsi"/>
        </w:rPr>
        <w:t>B</w:t>
      </w:r>
      <w:r w:rsidRPr="00557EE5">
        <w:rPr>
          <w:rFonts w:asciiTheme="minorHAnsi" w:hAnsiTheme="minorHAnsi"/>
        </w:rPr>
        <w:t>oard’s meetings including its extraordinary meetings.</w:t>
      </w:r>
    </w:p>
    <w:p w:rsidRPr="00557EE5" w:rsidR="00896B38" w:rsidP="005A65DF" w:rsidRDefault="00896B38">
      <w:pPr>
        <w:ind w:left="709" w:hanging="709"/>
        <w:jc w:val="both"/>
        <w:rPr>
          <w:rFonts w:asciiTheme="minorHAnsi" w:hAnsiTheme="minorHAnsi"/>
        </w:rPr>
      </w:pPr>
      <w:r w:rsidRPr="00557EE5">
        <w:rPr>
          <w:rFonts w:asciiTheme="minorHAnsi" w:hAnsiTheme="minorHAnsi"/>
        </w:rPr>
        <w:t>8.</w:t>
      </w:r>
      <w:r w:rsidRPr="00557EE5" w:rsidR="005A65DF">
        <w:rPr>
          <w:rFonts w:asciiTheme="minorHAnsi" w:hAnsiTheme="minorHAnsi"/>
        </w:rPr>
        <w:tab/>
      </w:r>
      <w:r w:rsidRPr="00557EE5">
        <w:rPr>
          <w:rFonts w:asciiTheme="minorHAnsi" w:hAnsiTheme="minorHAnsi"/>
        </w:rPr>
        <w:t xml:space="preserve">A summary of the records of the </w:t>
      </w:r>
      <w:r w:rsidRPr="00557EE5" w:rsidR="005A65DF">
        <w:rPr>
          <w:rFonts w:asciiTheme="minorHAnsi" w:hAnsiTheme="minorHAnsi"/>
        </w:rPr>
        <w:t>B</w:t>
      </w:r>
      <w:r w:rsidRPr="00557EE5">
        <w:rPr>
          <w:rFonts w:asciiTheme="minorHAnsi" w:hAnsiTheme="minorHAnsi"/>
        </w:rPr>
        <w:t xml:space="preserve">oard shall be published on the website of the </w:t>
      </w:r>
      <w:r w:rsidRPr="00557EE5" w:rsidR="005A65DF">
        <w:rPr>
          <w:rFonts w:asciiTheme="minorHAnsi" w:hAnsiTheme="minorHAnsi"/>
        </w:rPr>
        <w:t>C</w:t>
      </w:r>
      <w:r w:rsidRPr="00557EE5">
        <w:rPr>
          <w:rFonts w:asciiTheme="minorHAnsi" w:hAnsiTheme="minorHAnsi"/>
        </w:rPr>
        <w:t xml:space="preserve">ommissioner’s office. Matters which are operationally sensitive or constitute </w:t>
      </w:r>
      <w:r w:rsidRPr="00557EE5" w:rsidR="005A65DF">
        <w:rPr>
          <w:rFonts w:asciiTheme="minorHAnsi" w:hAnsiTheme="minorHAnsi"/>
        </w:rPr>
        <w:t>personal information</w:t>
      </w:r>
      <w:r w:rsidRPr="00557EE5">
        <w:rPr>
          <w:rFonts w:asciiTheme="minorHAnsi" w:hAnsiTheme="minorHAnsi"/>
        </w:rPr>
        <w:t xml:space="preserve"> or are commercially sensitive will either be made public at some future date or be retained by the </w:t>
      </w:r>
      <w:r w:rsidRPr="00557EE5" w:rsidR="005A65DF">
        <w:rPr>
          <w:rFonts w:asciiTheme="minorHAnsi" w:hAnsiTheme="minorHAnsi"/>
        </w:rPr>
        <w:t>C</w:t>
      </w:r>
      <w:r w:rsidRPr="00557EE5">
        <w:rPr>
          <w:rFonts w:asciiTheme="minorHAnsi" w:hAnsiTheme="minorHAnsi"/>
        </w:rPr>
        <w:t xml:space="preserve">ommissioner’s office. Decisions relating to making public the release of information emanating from the </w:t>
      </w:r>
      <w:r w:rsidRPr="00557EE5" w:rsidR="005A65DF">
        <w:rPr>
          <w:rFonts w:asciiTheme="minorHAnsi" w:hAnsiTheme="minorHAnsi"/>
        </w:rPr>
        <w:t>B</w:t>
      </w:r>
      <w:r w:rsidRPr="00557EE5">
        <w:rPr>
          <w:rFonts w:asciiTheme="minorHAnsi" w:hAnsiTheme="minorHAnsi"/>
        </w:rPr>
        <w:t xml:space="preserve">oard will be made in accordance with the relevant </w:t>
      </w:r>
      <w:r w:rsidRPr="00557EE5">
        <w:rPr>
          <w:rFonts w:asciiTheme="minorHAnsi" w:hAnsiTheme="minorHAnsi"/>
        </w:rPr>
        <w:lastRenderedPageBreak/>
        <w:t xml:space="preserve">statutory provisions and the policies for the time being of the </w:t>
      </w:r>
      <w:r w:rsidRPr="00557EE5" w:rsidR="005A65DF">
        <w:rPr>
          <w:rFonts w:asciiTheme="minorHAnsi" w:hAnsiTheme="minorHAnsi"/>
        </w:rPr>
        <w:t>C</w:t>
      </w:r>
      <w:r w:rsidRPr="00557EE5">
        <w:rPr>
          <w:rFonts w:asciiTheme="minorHAnsi" w:hAnsiTheme="minorHAnsi"/>
        </w:rPr>
        <w:t xml:space="preserve">ommissioner’s office and the </w:t>
      </w:r>
      <w:r w:rsidRPr="00557EE5" w:rsidR="005A65DF">
        <w:rPr>
          <w:rFonts w:asciiTheme="minorHAnsi" w:hAnsiTheme="minorHAnsi"/>
        </w:rPr>
        <w:t>C</w:t>
      </w:r>
      <w:r w:rsidRPr="00557EE5">
        <w:rPr>
          <w:rFonts w:asciiTheme="minorHAnsi" w:hAnsiTheme="minorHAnsi"/>
        </w:rPr>
        <w:t xml:space="preserve">hief </w:t>
      </w:r>
      <w:r w:rsidRPr="00557EE5" w:rsidR="005A65DF">
        <w:rPr>
          <w:rFonts w:asciiTheme="minorHAnsi" w:hAnsiTheme="minorHAnsi"/>
        </w:rPr>
        <w:t>C</w:t>
      </w:r>
      <w:r w:rsidRPr="00557EE5">
        <w:rPr>
          <w:rFonts w:asciiTheme="minorHAnsi" w:hAnsiTheme="minorHAnsi"/>
        </w:rPr>
        <w:t>onstable’s office relating to personal information</w:t>
      </w:r>
    </w:p>
    <w:p w:rsidRPr="00557EE5" w:rsidR="00896B38" w:rsidP="005A65DF" w:rsidRDefault="00896B38">
      <w:pPr>
        <w:ind w:left="709" w:hanging="709"/>
        <w:jc w:val="both"/>
        <w:rPr>
          <w:rFonts w:asciiTheme="minorHAnsi" w:hAnsiTheme="minorHAnsi"/>
        </w:rPr>
      </w:pPr>
      <w:r w:rsidRPr="00557EE5">
        <w:rPr>
          <w:rFonts w:asciiTheme="minorHAnsi" w:hAnsiTheme="minorHAnsi"/>
        </w:rPr>
        <w:t>9.</w:t>
      </w:r>
      <w:r w:rsidRPr="00557EE5" w:rsidR="005A65DF">
        <w:rPr>
          <w:rFonts w:asciiTheme="minorHAnsi" w:hAnsiTheme="minorHAnsi"/>
        </w:rPr>
        <w:tab/>
      </w:r>
      <w:r w:rsidRPr="00557EE5">
        <w:rPr>
          <w:rFonts w:asciiTheme="minorHAnsi" w:hAnsiTheme="minorHAnsi"/>
        </w:rPr>
        <w:t xml:space="preserve">The staff officer shall be responsible for communicating the decisions of the </w:t>
      </w:r>
      <w:r w:rsidRPr="00557EE5" w:rsidR="005A65DF">
        <w:rPr>
          <w:rFonts w:asciiTheme="minorHAnsi" w:hAnsiTheme="minorHAnsi"/>
        </w:rPr>
        <w:t>B</w:t>
      </w:r>
      <w:r w:rsidRPr="00557EE5">
        <w:rPr>
          <w:rFonts w:asciiTheme="minorHAnsi" w:hAnsiTheme="minorHAnsi"/>
        </w:rPr>
        <w:t xml:space="preserve">oard to the Force </w:t>
      </w:r>
      <w:r w:rsidRPr="00557EE5" w:rsidR="005A65DF">
        <w:rPr>
          <w:rFonts w:asciiTheme="minorHAnsi" w:hAnsiTheme="minorHAnsi"/>
        </w:rPr>
        <w:t>and any</w:t>
      </w:r>
      <w:r w:rsidRPr="00557EE5">
        <w:rPr>
          <w:rFonts w:asciiTheme="minorHAnsi" w:hAnsiTheme="minorHAnsi"/>
        </w:rPr>
        <w:t xml:space="preserve"> actions for the </w:t>
      </w:r>
      <w:r w:rsidRPr="00557EE5" w:rsidR="005A65DF">
        <w:rPr>
          <w:rFonts w:asciiTheme="minorHAnsi" w:hAnsiTheme="minorHAnsi"/>
        </w:rPr>
        <w:t>F</w:t>
      </w:r>
      <w:r w:rsidRPr="00557EE5">
        <w:rPr>
          <w:rFonts w:asciiTheme="minorHAnsi" w:hAnsiTheme="minorHAnsi"/>
        </w:rPr>
        <w:t xml:space="preserve">orce arising out of the decisions of the </w:t>
      </w:r>
      <w:r w:rsidRPr="00557EE5" w:rsidR="005A65DF">
        <w:rPr>
          <w:rFonts w:asciiTheme="minorHAnsi" w:hAnsiTheme="minorHAnsi"/>
        </w:rPr>
        <w:t>B</w:t>
      </w:r>
      <w:r w:rsidRPr="00557EE5">
        <w:rPr>
          <w:rFonts w:asciiTheme="minorHAnsi" w:hAnsiTheme="minorHAnsi"/>
        </w:rPr>
        <w:t xml:space="preserve">oard.   </w:t>
      </w:r>
    </w:p>
    <w:p w:rsidRPr="00557EE5" w:rsidR="00896B38" w:rsidP="00463100" w:rsidRDefault="00896B38">
      <w:pPr>
        <w:jc w:val="both"/>
        <w:rPr>
          <w:rFonts w:asciiTheme="minorHAnsi" w:hAnsiTheme="minorHAnsi"/>
        </w:rPr>
      </w:pPr>
    </w:p>
    <w:p w:rsidRPr="00557EE5" w:rsidR="00896B38" w:rsidP="00F05372" w:rsidRDefault="00896B38">
      <w:pPr>
        <w:jc w:val="both"/>
        <w:rPr>
          <w:rFonts w:asciiTheme="minorHAnsi" w:hAnsiTheme="minorHAnsi"/>
        </w:rPr>
      </w:pPr>
    </w:p>
    <w:sectPr w:rsidRPr="00557EE5" w:rsidR="00896B38" w:rsidSect="00387BB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CC" w:rsidRDefault="00AA4ECC" w:rsidP="00A10C40">
      <w:pPr>
        <w:spacing w:after="0" w:line="240" w:lineRule="auto"/>
      </w:pPr>
      <w:r>
        <w:separator/>
      </w:r>
    </w:p>
  </w:endnote>
  <w:endnote w:type="continuationSeparator" w:id="0">
    <w:p w:rsidR="00AA4ECC" w:rsidRDefault="00AA4ECC" w:rsidP="00A1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817" w:rsidRPr="00DD786E" w:rsidRDefault="00DD786E">
    <w:pPr>
      <w:pStyle w:val="Footer"/>
    </w:pPr>
    <w:r w:rsidRPr="005048EA">
      <w:t>ACTIONS and DECISIONS</w:t>
    </w:r>
    <w:r>
      <w:t xml:space="preserve"> Approved by Strategic Executive Board on </w:t>
    </w:r>
    <w:r w:rsidR="005048EA">
      <w:t>02/08/21.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CC" w:rsidRDefault="00AA4ECC" w:rsidP="00A10C40">
      <w:pPr>
        <w:spacing w:after="0" w:line="240" w:lineRule="auto"/>
      </w:pPr>
      <w:r>
        <w:separator/>
      </w:r>
    </w:p>
  </w:footnote>
  <w:footnote w:type="continuationSeparator" w:id="0">
    <w:p w:rsidR="00AA4ECC" w:rsidRDefault="00AA4ECC" w:rsidP="00A10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E2B"/>
    <w:multiLevelType w:val="hybridMultilevel"/>
    <w:tmpl w:val="6A28E8A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5B48E3"/>
    <w:multiLevelType w:val="hybridMultilevel"/>
    <w:tmpl w:val="CDD86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E7732"/>
    <w:multiLevelType w:val="hybridMultilevel"/>
    <w:tmpl w:val="11F44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D4F98"/>
    <w:multiLevelType w:val="hybridMultilevel"/>
    <w:tmpl w:val="7E367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F4552"/>
    <w:multiLevelType w:val="hybridMultilevel"/>
    <w:tmpl w:val="37FACEE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A746C1"/>
    <w:multiLevelType w:val="hybridMultilevel"/>
    <w:tmpl w:val="BA74A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34856"/>
    <w:multiLevelType w:val="hybridMultilevel"/>
    <w:tmpl w:val="A63824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1C4C7B"/>
    <w:multiLevelType w:val="hybridMultilevel"/>
    <w:tmpl w:val="7D9EA2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37150C"/>
    <w:multiLevelType w:val="hybridMultilevel"/>
    <w:tmpl w:val="CBCE12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AE449C"/>
    <w:multiLevelType w:val="hybridMultilevel"/>
    <w:tmpl w:val="F6CCAD3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877D71"/>
    <w:multiLevelType w:val="hybridMultilevel"/>
    <w:tmpl w:val="73F05E8E"/>
    <w:lvl w:ilvl="0" w:tplc="08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1">
    <w:nsid w:val="58CC59A0"/>
    <w:multiLevelType w:val="hybridMultilevel"/>
    <w:tmpl w:val="513CFD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7C2284"/>
    <w:multiLevelType w:val="hybridMultilevel"/>
    <w:tmpl w:val="C3B0E9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11"/>
  </w:num>
  <w:num w:numId="8">
    <w:abstractNumId w:val="3"/>
  </w:num>
  <w:num w:numId="9">
    <w:abstractNumId w:val="5"/>
  </w:num>
  <w:num w:numId="10">
    <w:abstractNumId w:val="7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28"/>
    <w:rsid w:val="000B4E04"/>
    <w:rsid w:val="000D7EE0"/>
    <w:rsid w:val="00120BB8"/>
    <w:rsid w:val="0015142B"/>
    <w:rsid w:val="00155E90"/>
    <w:rsid w:val="00161378"/>
    <w:rsid w:val="00234247"/>
    <w:rsid w:val="002D657B"/>
    <w:rsid w:val="00305817"/>
    <w:rsid w:val="0035664A"/>
    <w:rsid w:val="00387BBB"/>
    <w:rsid w:val="003A15A5"/>
    <w:rsid w:val="003C3614"/>
    <w:rsid w:val="003C7B3D"/>
    <w:rsid w:val="0041219F"/>
    <w:rsid w:val="00463100"/>
    <w:rsid w:val="0047353A"/>
    <w:rsid w:val="004F028F"/>
    <w:rsid w:val="005048EA"/>
    <w:rsid w:val="00557EE5"/>
    <w:rsid w:val="00562756"/>
    <w:rsid w:val="005A65DF"/>
    <w:rsid w:val="00610828"/>
    <w:rsid w:val="00613B52"/>
    <w:rsid w:val="00626B21"/>
    <w:rsid w:val="00643A6B"/>
    <w:rsid w:val="006A1065"/>
    <w:rsid w:val="00896B38"/>
    <w:rsid w:val="008C06BD"/>
    <w:rsid w:val="009F2506"/>
    <w:rsid w:val="00A10C40"/>
    <w:rsid w:val="00A11814"/>
    <w:rsid w:val="00A53717"/>
    <w:rsid w:val="00A723C2"/>
    <w:rsid w:val="00AA4ECC"/>
    <w:rsid w:val="00B9492D"/>
    <w:rsid w:val="00C36555"/>
    <w:rsid w:val="00C7274D"/>
    <w:rsid w:val="00C91B5F"/>
    <w:rsid w:val="00CB5320"/>
    <w:rsid w:val="00D60146"/>
    <w:rsid w:val="00D925F3"/>
    <w:rsid w:val="00DA11EC"/>
    <w:rsid w:val="00DD786E"/>
    <w:rsid w:val="00DE6628"/>
    <w:rsid w:val="00E21EC5"/>
    <w:rsid w:val="00F05372"/>
    <w:rsid w:val="00F1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65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20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7ED"/>
    <w:rPr>
      <w:rFonts w:ascii="Times New Roman" w:hAnsi="Times New Roman"/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10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C4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0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C4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65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20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7ED"/>
    <w:rPr>
      <w:rFonts w:ascii="Times New Roman" w:hAnsi="Times New Roman"/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10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C4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0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C4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770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for the Strategic Executive Board</vt:lpstr>
    </vt:vector>
  </TitlesOfParts>
  <Company>Microsoft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1a. Terms of Reference</dc:title>
  <dc:creator>Roddick, Winston</dc:creator>
  <cp:lastModifiedBy>Miss Gemma Jennings</cp:lastModifiedBy>
  <cp:revision>4</cp:revision>
  <cp:lastPrinted>2014-03-20T11:47:00Z</cp:lastPrinted>
  <dcterms:created xsi:type="dcterms:W3CDTF">2021-02-23T09:01:00Z</dcterms:created>
  <dcterms:modified xsi:type="dcterms:W3CDTF">2021-09-24T08:24:21Z</dcterms:modified>
  <cp:keywords>
  </cp:keywords>
  <dc:subject>
  </dc:subject>
</cp:coreProperties>
</file>