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03B7119D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46730">
        <w:rPr>
          <w:rFonts w:eastAsia="Times New Roman" w:cs="Times New Roman"/>
          <w:sz w:val="20"/>
          <w:szCs w:val="20"/>
          <w:lang w:eastAsia="en-GB"/>
        </w:rPr>
        <w:t>1</w:t>
      </w:r>
      <w:r w:rsidR="006B7658">
        <w:rPr>
          <w:rFonts w:eastAsia="Times New Roman" w:cs="Times New Roman"/>
          <w:sz w:val="20"/>
          <w:szCs w:val="20"/>
          <w:lang w:eastAsia="en-GB"/>
        </w:rPr>
        <w:t>9</w:t>
      </w:r>
      <w:r w:rsidR="00A25818" w:rsidRPr="00A25818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A25818">
        <w:rPr>
          <w:rFonts w:eastAsia="Times New Roman" w:cs="Times New Roman"/>
          <w:sz w:val="20"/>
          <w:szCs w:val="20"/>
          <w:lang w:eastAsia="en-GB"/>
        </w:rPr>
        <w:t xml:space="preserve"> September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1418B43" w14:textId="47966A77" w:rsidR="00246730" w:rsidRDefault="006B7658" w:rsidP="00D45D9D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 w:rsidRPr="006B7658">
        <w:rPr>
          <w:rFonts w:eastAsia="Times New Roman"/>
          <w:sz w:val="20"/>
          <w:szCs w:val="20"/>
          <w:lang w:eastAsia="en-GB"/>
        </w:rPr>
        <w:t xml:space="preserve">Meeting with Buckley Council </w:t>
      </w:r>
      <w:r>
        <w:rPr>
          <w:rFonts w:eastAsia="Times New Roman"/>
          <w:sz w:val="20"/>
          <w:szCs w:val="20"/>
          <w:lang w:eastAsia="en-GB"/>
        </w:rPr>
        <w:t xml:space="preserve">and the Local Inspector </w:t>
      </w:r>
      <w:r w:rsidRPr="006B7658">
        <w:rPr>
          <w:rFonts w:eastAsia="Times New Roman"/>
          <w:sz w:val="20"/>
          <w:szCs w:val="20"/>
          <w:lang w:eastAsia="en-GB"/>
        </w:rPr>
        <w:t>re</w:t>
      </w:r>
      <w:r>
        <w:rPr>
          <w:rFonts w:eastAsia="Times New Roman"/>
          <w:sz w:val="20"/>
          <w:szCs w:val="20"/>
          <w:lang w:eastAsia="en-GB"/>
        </w:rPr>
        <w:t>garding</w:t>
      </w:r>
      <w:r w:rsidRPr="006B7658">
        <w:rPr>
          <w:rFonts w:eastAsia="Times New Roman"/>
          <w:sz w:val="20"/>
          <w:szCs w:val="20"/>
          <w:lang w:eastAsia="en-GB"/>
        </w:rPr>
        <w:t xml:space="preserve"> Youth Shedz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2AAAD69" w14:textId="092CA288" w:rsidR="006B7658" w:rsidRDefault="006B7658" w:rsidP="00D45D9D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Introduction with the </w:t>
      </w:r>
      <w:r w:rsidRPr="006B7658">
        <w:rPr>
          <w:rFonts w:eastAsia="Times New Roman"/>
          <w:sz w:val="20"/>
          <w:szCs w:val="20"/>
          <w:lang w:eastAsia="en-GB"/>
        </w:rPr>
        <w:t>Welsh Government Deputy Director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1064012B" w14:textId="3238C1A1" w:rsidR="006B7658" w:rsidRDefault="006B7658" w:rsidP="00D45D9D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Policing in Wales meeting with the four Police and Crime Commissioners, Deputies, Chief Executives and Chief Constables. </w:t>
      </w:r>
    </w:p>
    <w:p w14:paraId="46690006" w14:textId="4F8F927C" w:rsidR="006B7658" w:rsidRDefault="006B7658" w:rsidP="00D45D9D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Policing in Partnership meeting with again the </w:t>
      </w:r>
      <w:r>
        <w:rPr>
          <w:rFonts w:eastAsia="Times New Roman"/>
          <w:sz w:val="20"/>
          <w:szCs w:val="20"/>
          <w:lang w:eastAsia="en-GB"/>
        </w:rPr>
        <w:t>four Police and Crime Commissioners, Deputies, Chief Executives and Chief Constables.</w:t>
      </w:r>
    </w:p>
    <w:p w14:paraId="51F39103" w14:textId="1B134FF1" w:rsidR="006B7658" w:rsidRDefault="006B7658" w:rsidP="00D45D9D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West Coast Collaboration DCC Meeting.</w:t>
      </w:r>
    </w:p>
    <w:p w14:paraId="16A809FE" w14:textId="23BFC016" w:rsidR="006B7658" w:rsidRPr="006B7658" w:rsidRDefault="00BB437A" w:rsidP="00D45D9D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 w:rsidRPr="00BB437A">
        <w:rPr>
          <w:rFonts w:eastAsia="Times New Roman"/>
          <w:sz w:val="20"/>
          <w:szCs w:val="20"/>
          <w:lang w:eastAsia="en-GB"/>
        </w:rPr>
        <w:t>APCC Economic and Cybercrime Portfolio meeting</w:t>
      </w:r>
      <w:r>
        <w:rPr>
          <w:rFonts w:eastAsia="Times New Roman"/>
          <w:sz w:val="20"/>
          <w:szCs w:val="20"/>
          <w:lang w:eastAsia="en-GB"/>
        </w:rPr>
        <w:t xml:space="preserve">. </w:t>
      </w:r>
    </w:p>
    <w:p w14:paraId="65D97A49" w14:textId="77777777" w:rsidR="00CD4385" w:rsidRPr="00400B58" w:rsidRDefault="00CD4385" w:rsidP="00CD4385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719D414" w14:textId="77777777" w:rsidR="008C13AF" w:rsidRPr="008C13AF" w:rsidRDefault="008C13AF" w:rsidP="008C13A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87A4E47" w14:textId="77777777" w:rsidR="008C13AF" w:rsidRPr="00400B58" w:rsidRDefault="008C13AF" w:rsidP="008C13A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8C131E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CD2546" w14:textId="79A92DAD" w:rsidR="00A82A4F" w:rsidRPr="00254F23" w:rsidRDefault="00A82A4F" w:rsidP="00A82A4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473453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0B3F0C5D" w14:textId="2170ACCC" w:rsidR="00A25818" w:rsidRPr="00A25818" w:rsidRDefault="00462A4D" w:rsidP="00BB437A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3DBF8E96" w14:textId="78CDF797" w:rsidR="00A25818" w:rsidRDefault="00A25818" w:rsidP="00A25818">
      <w:pPr>
        <w:rPr>
          <w:rFonts w:eastAsia="Times New Roman" w:cs="Times New Roman"/>
          <w:sz w:val="24"/>
          <w:szCs w:val="24"/>
          <w:lang w:eastAsia="en-GB"/>
        </w:rPr>
      </w:pPr>
    </w:p>
    <w:p w14:paraId="10A059AA" w14:textId="595D38E0" w:rsidR="00A25818" w:rsidRDefault="00A25818" w:rsidP="00A25818">
      <w:pPr>
        <w:tabs>
          <w:tab w:val="left" w:pos="11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85BDF89" w14:textId="279B75C5" w:rsidR="006B7658" w:rsidRPr="006B7658" w:rsidRDefault="006B7658" w:rsidP="006B7658">
      <w:pPr>
        <w:rPr>
          <w:rFonts w:eastAsia="Times New Roman" w:cs="Times New Roman"/>
          <w:sz w:val="24"/>
          <w:szCs w:val="24"/>
          <w:lang w:eastAsia="en-GB"/>
        </w:rPr>
      </w:pPr>
    </w:p>
    <w:p w14:paraId="1201C8BB" w14:textId="697E7051" w:rsidR="006B7658" w:rsidRPr="006B7658" w:rsidRDefault="006B7658" w:rsidP="006B7658">
      <w:pPr>
        <w:rPr>
          <w:rFonts w:eastAsia="Times New Roman" w:cs="Times New Roman"/>
          <w:sz w:val="24"/>
          <w:szCs w:val="24"/>
          <w:lang w:eastAsia="en-GB"/>
        </w:rPr>
      </w:pPr>
    </w:p>
    <w:p w14:paraId="32A7D115" w14:textId="6B0CDD8E" w:rsidR="006B7658" w:rsidRPr="006B7658" w:rsidRDefault="006B7658" w:rsidP="006B7658">
      <w:pPr>
        <w:rPr>
          <w:rFonts w:eastAsia="Times New Roman" w:cs="Times New Roman"/>
          <w:sz w:val="24"/>
          <w:szCs w:val="24"/>
          <w:lang w:eastAsia="en-GB"/>
        </w:rPr>
      </w:pPr>
    </w:p>
    <w:p w14:paraId="679C8300" w14:textId="7A5A7EEC" w:rsidR="006B7658" w:rsidRPr="006B7658" w:rsidRDefault="006B7658" w:rsidP="006B7658">
      <w:pPr>
        <w:tabs>
          <w:tab w:val="left" w:pos="10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6B7658" w:rsidRPr="006B7658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9FAA" w14:textId="77777777" w:rsidR="00BB437A" w:rsidRDefault="00BB4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0B44A448" w:rsidR="0030130F" w:rsidRDefault="00337C72">
    <w:pPr>
      <w:pStyle w:val="Footer"/>
    </w:pPr>
    <w:r>
      <w:t>202</w:t>
    </w:r>
    <w:r w:rsidR="00152D02">
      <w:t>2.0</w:t>
    </w:r>
    <w:r w:rsidR="00A25818">
      <w:t>9.</w:t>
    </w:r>
    <w:r w:rsidR="00776DC5">
      <w:t>1</w:t>
    </w:r>
    <w:r w:rsidR="006B7658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F3A1" w14:textId="77777777" w:rsidR="00BB437A" w:rsidRDefault="00BB4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4E52" w14:textId="77777777" w:rsidR="00BB437A" w:rsidRDefault="00BB4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8F82" w14:textId="77777777" w:rsidR="00BB437A" w:rsidRDefault="00BB4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1"/>
  </w:num>
  <w:num w:numId="2" w16cid:durableId="1174763134">
    <w:abstractNumId w:val="0"/>
  </w:num>
  <w:num w:numId="3" w16cid:durableId="1003629495">
    <w:abstractNumId w:val="2"/>
  </w:num>
  <w:num w:numId="4" w16cid:durableId="1443840158">
    <w:abstractNumId w:val="5"/>
  </w:num>
  <w:num w:numId="5" w16cid:durableId="1732002053">
    <w:abstractNumId w:val="3"/>
  </w:num>
  <w:num w:numId="6" w16cid:durableId="1957902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D43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138</cp:revision>
  <dcterms:created xsi:type="dcterms:W3CDTF">2018-06-06T12:13:00Z</dcterms:created>
  <dcterms:modified xsi:type="dcterms:W3CDTF">2022-09-26T11:04:00Z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